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AC" w:rsidRDefault="00E536AC">
      <w:pPr>
        <w:rPr>
          <w:u w:val="single"/>
        </w:rPr>
      </w:pPr>
      <w:r w:rsidRPr="00E536AC">
        <w:rPr>
          <w:b/>
          <w:u w:val="single"/>
        </w:rPr>
        <w:t>Auswertung des Bayerischen Landeskriminalamts</w:t>
      </w:r>
      <w:r>
        <w:rPr>
          <w:u w:val="single"/>
        </w:rPr>
        <w:t xml:space="preserve"> </w:t>
      </w:r>
    </w:p>
    <w:p w:rsidR="00E536AC" w:rsidRPr="00E536AC" w:rsidRDefault="00E536AC">
      <w:r w:rsidRPr="00E536AC">
        <w:t>(Stand: 14.04.2020, 06:00 Uhr)</w:t>
      </w:r>
    </w:p>
    <w:p w:rsidR="00E536AC" w:rsidRDefault="00E536AC">
      <w:pPr>
        <w:rPr>
          <w:u w:val="single"/>
        </w:rPr>
      </w:pPr>
    </w:p>
    <w:p w:rsidR="00B76D3B" w:rsidRDefault="00B76D3B">
      <w:pPr>
        <w:rPr>
          <w:u w:val="single"/>
        </w:rPr>
      </w:pPr>
    </w:p>
    <w:p w:rsidR="00B76D3B" w:rsidRDefault="00B76D3B">
      <w:pPr>
        <w:rPr>
          <w:u w:val="single"/>
        </w:rPr>
      </w:pPr>
    </w:p>
    <w:p w:rsidR="00020290" w:rsidRDefault="00B11F8B">
      <w:pPr>
        <w:rPr>
          <w:u w:val="single"/>
        </w:rPr>
      </w:pPr>
      <w:r w:rsidRPr="00B11F8B">
        <w:rPr>
          <w:u w:val="single"/>
        </w:rPr>
        <w:t xml:space="preserve">Erläuterung zu den Grafiken: </w:t>
      </w:r>
    </w:p>
    <w:p w:rsidR="00EF4C6C" w:rsidRDefault="00AF5BBF">
      <w:r>
        <w:t xml:space="preserve">Die Grafiken zeigen die Kriminalitätsentwicklung auf Basis einer Auswertung des </w:t>
      </w:r>
      <w:r w:rsidR="00B11F8B">
        <w:t>polizeilichen Vorgangsbearbeitungssystem</w:t>
      </w:r>
      <w:r>
        <w:t>s</w:t>
      </w:r>
      <w:r w:rsidR="00E536AC">
        <w:t xml:space="preserve"> der Bayerischen Polizei</w:t>
      </w:r>
      <w:r w:rsidR="00B11F8B">
        <w:t>. Die Daten stammen aus dem Jahr 2019</w:t>
      </w:r>
      <w:r w:rsidR="00EF4C6C">
        <w:t xml:space="preserve"> (orangene Trendlinie)</w:t>
      </w:r>
      <w:r w:rsidR="00B11F8B">
        <w:t xml:space="preserve"> sowie 2020</w:t>
      </w:r>
      <w:r w:rsidR="00EF4C6C">
        <w:t xml:space="preserve"> (blaue Trendlinie)</w:t>
      </w:r>
      <w:r w:rsidR="00B11F8B">
        <w:t xml:space="preserve"> mit </w:t>
      </w:r>
      <w:r>
        <w:t xml:space="preserve">Abfragezeitpunkt </w:t>
      </w:r>
      <w:r w:rsidR="00B11F8B">
        <w:t>vom 14.04.2020, 06:00 Uhr. Die y-Achse zeigt die absolute Anzahl der erfassten Vorgänge. Die x-Achse zeigt die Da</w:t>
      </w:r>
      <w:r w:rsidR="007C2F91">
        <w:t>ten des jeweiligen Jahres im 7-T</w:t>
      </w:r>
      <w:r w:rsidR="00B11F8B">
        <w:t xml:space="preserve">age Rhythmus aufgeschlüsselt. </w:t>
      </w:r>
      <w:r w:rsidR="00EF4C6C">
        <w:t>Zur Darstellung der Entwicklung wurde eine</w:t>
      </w:r>
      <w:r w:rsidR="007C2F91">
        <w:t xml:space="preserve"> sogenannte</w:t>
      </w:r>
      <w:r w:rsidR="00EF4C6C">
        <w:t xml:space="preserve"> </w:t>
      </w:r>
      <w:r w:rsidR="00EF4C6C" w:rsidRPr="000F62B0">
        <w:rPr>
          <w:b/>
        </w:rPr>
        <w:t>polynomische Trendlinie</w:t>
      </w:r>
      <w:r w:rsidR="00EF4C6C">
        <w:t xml:space="preserve"> gewählt. </w:t>
      </w:r>
    </w:p>
    <w:p w:rsidR="00B11F8B" w:rsidRPr="00B11F8B" w:rsidRDefault="00B11F8B"/>
    <w:p w:rsidR="00B11F8B" w:rsidRDefault="00B11F8B" w:rsidP="00B11F8B">
      <w:pPr>
        <w:rPr>
          <w:u w:val="single"/>
        </w:rPr>
      </w:pPr>
      <w:r>
        <w:rPr>
          <w:u w:val="single"/>
        </w:rPr>
        <w:t>Erläuterung „polynomische Trendlinie“:</w:t>
      </w:r>
    </w:p>
    <w:p w:rsidR="00B11F8B" w:rsidRDefault="00B11F8B" w:rsidP="00B11F8B">
      <w:r>
        <w:t xml:space="preserve">Eine polynomische Trendlinie wird insbesondere dann verwendet, wenn Daten einer größeren Schwankung unterliegen. Sie </w:t>
      </w:r>
      <w:r w:rsidR="00AF5BBF">
        <w:t xml:space="preserve">dient zur Analyse von </w:t>
      </w:r>
      <w:r>
        <w:t xml:space="preserve">Anstieg oder Rückgang von größeren Datenmengen. Durch den Grad kann bestimmt werden, wie viele Täler und Hügel die Trendlinie haben soll. In den </w:t>
      </w:r>
      <w:r w:rsidR="007C2F91">
        <w:t>hier verwendeten</w:t>
      </w:r>
      <w:r>
        <w:t xml:space="preserve"> Grafiken wurde der Grad 6 g</w:t>
      </w:r>
      <w:r w:rsidR="00B76D3B">
        <w:t>ewählt (d.h. maximal drei Hügel und drei</w:t>
      </w:r>
      <w:r>
        <w:t xml:space="preserve"> Täler).</w:t>
      </w:r>
      <w:r w:rsidR="00B76D3B">
        <w:t xml:space="preserve"> </w:t>
      </w:r>
      <w:r w:rsidR="00B76D3B" w:rsidRPr="000E52E4">
        <w:rPr>
          <w:b/>
        </w:rPr>
        <w:t xml:space="preserve">Aus der Kurve können also nicht die </w:t>
      </w:r>
      <w:r w:rsidR="00AD1DB4" w:rsidRPr="000E52E4">
        <w:rPr>
          <w:b/>
        </w:rPr>
        <w:t>Fall</w:t>
      </w:r>
      <w:r w:rsidR="000F62B0" w:rsidRPr="000E52E4">
        <w:rPr>
          <w:b/>
        </w:rPr>
        <w:t>zahlen</w:t>
      </w:r>
      <w:r w:rsidRPr="000E52E4">
        <w:rPr>
          <w:b/>
        </w:rPr>
        <w:t xml:space="preserve"> </w:t>
      </w:r>
      <w:r w:rsidR="000F62B0" w:rsidRPr="000E52E4">
        <w:rPr>
          <w:b/>
        </w:rPr>
        <w:t>einzelner Tage entnommen werden.</w:t>
      </w:r>
    </w:p>
    <w:p w:rsidR="00B11F8B" w:rsidRDefault="00B11F8B"/>
    <w:p w:rsidR="00EF4C6C" w:rsidRDefault="00EF4C6C">
      <w:bookmarkStart w:id="0" w:name="_GoBack"/>
      <w:bookmarkEnd w:id="0"/>
    </w:p>
    <w:p w:rsidR="00EF4C6C" w:rsidRDefault="00EF4C6C"/>
    <w:p w:rsidR="00EF4C6C" w:rsidRDefault="00EF4C6C"/>
    <w:p w:rsidR="00EF4C6C" w:rsidRDefault="00EF4C6C"/>
    <w:p w:rsidR="00EF4C6C" w:rsidRDefault="00EF4C6C"/>
    <w:p w:rsidR="00EF4C6C" w:rsidRDefault="00EF4C6C"/>
    <w:p w:rsidR="00EF4C6C" w:rsidRDefault="00EF4C6C"/>
    <w:p w:rsidR="00EF4C6C" w:rsidRDefault="00EF4C6C"/>
    <w:p w:rsidR="00EF4C6C" w:rsidRDefault="00EF4C6C"/>
    <w:p w:rsidR="00EF4C6C" w:rsidRDefault="00EF4C6C"/>
    <w:p w:rsidR="00EF4C6C" w:rsidRPr="00B11F8B" w:rsidRDefault="00EF4C6C"/>
    <w:p w:rsidR="00B11F8B" w:rsidRPr="00B11F8B" w:rsidRDefault="00B11F8B">
      <w:pPr>
        <w:rPr>
          <w:u w:val="single"/>
        </w:rPr>
      </w:pPr>
    </w:p>
    <w:p w:rsidR="00E84443" w:rsidRDefault="00E84443"/>
    <w:p w:rsidR="000F62B0" w:rsidRDefault="000F62B0"/>
    <w:p w:rsidR="00E84443" w:rsidRDefault="00E84443"/>
    <w:p w:rsidR="00FA1320" w:rsidRDefault="00FA1320"/>
    <w:p w:rsidR="00FA1320" w:rsidRDefault="00FA1320">
      <w:r>
        <w:lastRenderedPageBreak/>
        <w:t>Einbruchdiebstähl</w:t>
      </w:r>
      <w:r w:rsidR="00F108CA">
        <w:t>e in Privatwohnungen / -häuser</w:t>
      </w:r>
    </w:p>
    <w:p w:rsidR="00004CA1" w:rsidRDefault="001C119F">
      <w:r>
        <w:rPr>
          <w:noProof/>
          <w:lang w:eastAsia="de-DE"/>
        </w:rPr>
        <w:drawing>
          <wp:inline distT="0" distB="0" distL="0" distR="0" wp14:anchorId="5D717A08" wp14:editId="04FDB514">
            <wp:extent cx="5760720" cy="2596515"/>
            <wp:effectExtent l="0" t="0" r="11430" b="1333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4443" w:rsidRDefault="00E84443"/>
    <w:p w:rsidR="00E84443" w:rsidRDefault="00E536AC">
      <w:r>
        <w:t>Diebstä</w:t>
      </w:r>
      <w:r w:rsidR="00E84443">
        <w:t>hl</w:t>
      </w:r>
      <w:r>
        <w:t>e</w:t>
      </w:r>
      <w:r w:rsidR="00E84443">
        <w:t>, die ausschließlich in Verkauf</w:t>
      </w:r>
      <w:r w:rsidR="00FA1320">
        <w:t>sräumlichkeiten begangen werden</w:t>
      </w:r>
    </w:p>
    <w:p w:rsidR="00004CA1" w:rsidRDefault="00004CA1">
      <w:r>
        <w:rPr>
          <w:noProof/>
          <w:lang w:eastAsia="de-DE"/>
        </w:rPr>
        <w:drawing>
          <wp:inline distT="0" distB="0" distL="0" distR="0" wp14:anchorId="5276B0F9" wp14:editId="5D48FB78">
            <wp:extent cx="5760720" cy="3027872"/>
            <wp:effectExtent l="0" t="0" r="11430" b="127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68C0" w:rsidRDefault="005168C0"/>
    <w:p w:rsidR="005168C0" w:rsidRDefault="005168C0"/>
    <w:p w:rsidR="005168C0" w:rsidRDefault="005168C0"/>
    <w:p w:rsidR="00E84443" w:rsidRDefault="00E84443"/>
    <w:p w:rsidR="00E84443" w:rsidRDefault="00E84443"/>
    <w:p w:rsidR="000F62B0" w:rsidRDefault="000F62B0"/>
    <w:p w:rsidR="00E84443" w:rsidRDefault="00E84443"/>
    <w:p w:rsidR="00E84443" w:rsidRDefault="00E84443"/>
    <w:p w:rsidR="00E84443" w:rsidRDefault="00E84443"/>
    <w:p w:rsidR="00E84443" w:rsidRDefault="00E84443">
      <w:r>
        <w:lastRenderedPageBreak/>
        <w:t>Körperverletzungsdelikte im öffentlichen Raum. Ausgenommen sind hierbei die Delikte im</w:t>
      </w:r>
      <w:r w:rsidR="000F62B0">
        <w:t xml:space="preserve"> Bereich der Häuslichen Gewalt.</w:t>
      </w:r>
    </w:p>
    <w:p w:rsidR="00E84443" w:rsidRDefault="00363614" w:rsidP="00E84443">
      <w:r>
        <w:rPr>
          <w:noProof/>
          <w:lang w:eastAsia="de-DE"/>
        </w:rPr>
        <w:drawing>
          <wp:inline distT="0" distB="0" distL="0" distR="0" wp14:anchorId="3B9138BF" wp14:editId="5099C071">
            <wp:extent cx="5760720" cy="2596515"/>
            <wp:effectExtent l="0" t="0" r="11430" b="1333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84443" w:rsidRPr="00E84443">
        <w:t xml:space="preserve"> </w:t>
      </w:r>
    </w:p>
    <w:p w:rsidR="00E84443" w:rsidRDefault="00E84443" w:rsidP="00E84443"/>
    <w:p w:rsidR="00E84443" w:rsidRDefault="00E84443">
      <w:r>
        <w:t>Sexualdelikte im öffentlichen Raum. Ausgenommen sind hierbei die Delikte i</w:t>
      </w:r>
      <w:r w:rsidR="000F62B0">
        <w:t>m Bereich der Häuslichen Gewalt.</w:t>
      </w:r>
    </w:p>
    <w:p w:rsidR="00363614" w:rsidRDefault="00E84443">
      <w:r>
        <w:rPr>
          <w:noProof/>
          <w:lang w:eastAsia="de-DE"/>
        </w:rPr>
        <w:drawing>
          <wp:inline distT="0" distB="0" distL="0" distR="0" wp14:anchorId="7EB06C4E" wp14:editId="5137E425">
            <wp:extent cx="5760720" cy="2592070"/>
            <wp:effectExtent l="0" t="0" r="11430" b="1778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3614" w:rsidRDefault="00363614"/>
    <w:p w:rsidR="00363614" w:rsidRDefault="00363614">
      <w:pPr>
        <w:rPr>
          <w:noProof/>
          <w:lang w:eastAsia="de-DE"/>
        </w:rPr>
      </w:pPr>
    </w:p>
    <w:p w:rsidR="003443C2" w:rsidRDefault="003443C2">
      <w:pPr>
        <w:rPr>
          <w:noProof/>
          <w:lang w:eastAsia="de-DE"/>
        </w:rPr>
      </w:pPr>
    </w:p>
    <w:p w:rsidR="003443C2" w:rsidRDefault="003443C2">
      <w:pPr>
        <w:rPr>
          <w:noProof/>
          <w:lang w:eastAsia="de-DE"/>
        </w:rPr>
      </w:pPr>
    </w:p>
    <w:p w:rsidR="003443C2" w:rsidRDefault="003443C2"/>
    <w:p w:rsidR="001D0DC6" w:rsidRDefault="001D0DC6"/>
    <w:p w:rsidR="001D0DC6" w:rsidRDefault="001D0DC6"/>
    <w:p w:rsidR="001D0DC6" w:rsidRDefault="001D0DC6"/>
    <w:p w:rsidR="00E84443" w:rsidRDefault="00E84443"/>
    <w:p w:rsidR="00E84443" w:rsidRDefault="00E84443"/>
    <w:p w:rsidR="00E84443" w:rsidRDefault="00E84443">
      <w:r>
        <w:lastRenderedPageBreak/>
        <w:t>Betrugsdelikte, die im öffentlichen Raum stattfinden und keinen Bezug zur Internetkrimi</w:t>
      </w:r>
      <w:r w:rsidR="00F108CA">
        <w:t>nalität (Cybercrime) aufweisen</w:t>
      </w:r>
    </w:p>
    <w:p w:rsidR="001D0DC6" w:rsidRDefault="001D0DC6">
      <w:r>
        <w:rPr>
          <w:noProof/>
          <w:lang w:eastAsia="de-DE"/>
        </w:rPr>
        <w:drawing>
          <wp:inline distT="0" distB="0" distL="0" distR="0" wp14:anchorId="19A3C13B" wp14:editId="4E375F64">
            <wp:extent cx="5760720" cy="2592070"/>
            <wp:effectExtent l="0" t="0" r="11430" b="1778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0DC6" w:rsidRDefault="001D0DC6"/>
    <w:p w:rsidR="00E84443" w:rsidRDefault="00E84443">
      <w:r>
        <w:t>Betrugsdelikte, die über das Internet begangen werden</w:t>
      </w:r>
    </w:p>
    <w:p w:rsidR="001D0DC6" w:rsidRDefault="00DB06D5">
      <w:r>
        <w:rPr>
          <w:noProof/>
          <w:lang w:eastAsia="de-DE"/>
        </w:rPr>
        <w:drawing>
          <wp:inline distT="0" distB="0" distL="0" distR="0" wp14:anchorId="6FA960EA" wp14:editId="759BE355">
            <wp:extent cx="5760720" cy="2592070"/>
            <wp:effectExtent l="0" t="0" r="11430" b="1778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0DC6" w:rsidRDefault="001D0DC6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3443C2" w:rsidRDefault="003443C2"/>
    <w:p w:rsidR="00E84443" w:rsidRDefault="00E84443">
      <w:r>
        <w:lastRenderedPageBreak/>
        <w:t>Gewaltstraftaten, die in häuslicher Gemeinschaft begangen werden (</w:t>
      </w:r>
      <w:r w:rsidR="00B76D3B">
        <w:t>z.B</w:t>
      </w:r>
      <w:r>
        <w:t>. Tötungsdelikte, Körperverletzungen, Sexualdelikte, Bedrohungen, Beleidigungen und Nötigungen)</w:t>
      </w:r>
    </w:p>
    <w:p w:rsidR="003443C2" w:rsidRDefault="003443C2">
      <w:r>
        <w:rPr>
          <w:noProof/>
          <w:lang w:eastAsia="de-DE"/>
        </w:rPr>
        <w:drawing>
          <wp:inline distT="0" distB="0" distL="0" distR="0" wp14:anchorId="31190955" wp14:editId="2887D846">
            <wp:extent cx="5760720" cy="2592070"/>
            <wp:effectExtent l="0" t="0" r="11430" b="1778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443C2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AC" w:rsidRDefault="00E536AC" w:rsidP="00E536AC">
      <w:pPr>
        <w:spacing w:line="240" w:lineRule="auto"/>
      </w:pPr>
      <w:r>
        <w:separator/>
      </w:r>
    </w:p>
  </w:endnote>
  <w:endnote w:type="continuationSeparator" w:id="0">
    <w:p w:rsidR="00E536AC" w:rsidRDefault="00E536AC" w:rsidP="00E53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248053"/>
      <w:docPartObj>
        <w:docPartGallery w:val="Page Numbers (Bottom of Page)"/>
        <w:docPartUnique/>
      </w:docPartObj>
    </w:sdtPr>
    <w:sdtEndPr/>
    <w:sdtContent>
      <w:p w:rsidR="00E536AC" w:rsidRDefault="00E536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E4">
          <w:rPr>
            <w:noProof/>
          </w:rPr>
          <w:t>5</w:t>
        </w:r>
        <w:r>
          <w:fldChar w:fldCharType="end"/>
        </w:r>
      </w:p>
    </w:sdtContent>
  </w:sdt>
  <w:p w:rsidR="00E536AC" w:rsidRDefault="00E536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AC" w:rsidRDefault="00E536AC" w:rsidP="00E536AC">
      <w:pPr>
        <w:spacing w:line="240" w:lineRule="auto"/>
      </w:pPr>
      <w:r>
        <w:separator/>
      </w:r>
    </w:p>
  </w:footnote>
  <w:footnote w:type="continuationSeparator" w:id="0">
    <w:p w:rsidR="00E536AC" w:rsidRDefault="00E536AC" w:rsidP="00E536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3E"/>
    <w:rsid w:val="00004CA1"/>
    <w:rsid w:val="00020290"/>
    <w:rsid w:val="000E52E4"/>
    <w:rsid w:val="000F62B0"/>
    <w:rsid w:val="001C119F"/>
    <w:rsid w:val="001D0DC6"/>
    <w:rsid w:val="001D26F9"/>
    <w:rsid w:val="002426E7"/>
    <w:rsid w:val="003443C2"/>
    <w:rsid w:val="00363614"/>
    <w:rsid w:val="00451DA6"/>
    <w:rsid w:val="005012F5"/>
    <w:rsid w:val="005168C0"/>
    <w:rsid w:val="005270DB"/>
    <w:rsid w:val="006011B9"/>
    <w:rsid w:val="0063473E"/>
    <w:rsid w:val="007C2F91"/>
    <w:rsid w:val="00AD1DB4"/>
    <w:rsid w:val="00AF5BBF"/>
    <w:rsid w:val="00B11F8B"/>
    <w:rsid w:val="00B76D3B"/>
    <w:rsid w:val="00D71C18"/>
    <w:rsid w:val="00DB06D5"/>
    <w:rsid w:val="00E536AC"/>
    <w:rsid w:val="00E84443"/>
    <w:rsid w:val="00EA47FD"/>
    <w:rsid w:val="00EF4C6C"/>
    <w:rsid w:val="00F108CA"/>
    <w:rsid w:val="00F7152A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97CF-CFF5-4076-9699-8883DFCD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C18"/>
  </w:style>
  <w:style w:type="paragraph" w:styleId="berschrift1">
    <w:name w:val="heading 1"/>
    <w:basedOn w:val="Standard"/>
    <w:next w:val="Standard"/>
    <w:link w:val="berschrift1Zchn"/>
    <w:uiPriority w:val="9"/>
    <w:qFormat/>
    <w:rsid w:val="002426E7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26E7"/>
    <w:rPr>
      <w:rFonts w:asciiTheme="majorHAnsi" w:eastAsiaTheme="majorEastAsia" w:hAnsiTheme="majorHAnsi" w:cstheme="majorBidi"/>
      <w:sz w:val="24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536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6AC"/>
  </w:style>
  <w:style w:type="paragraph" w:styleId="Fuzeile">
    <w:name w:val="footer"/>
    <w:basedOn w:val="Standard"/>
    <w:link w:val="FuzeileZchn"/>
    <w:uiPriority w:val="99"/>
    <w:unhideWhenUsed/>
    <w:rsid w:val="00E536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1%20W%20E%20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3%20Ladendiebstah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7%20K&#246;rperverletzungsdelik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8%20Sexualdelikte%20o.%20HG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5%20Betrug%20ohne%20Tatmittel%20Intern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6%20Betrug%20Tatmittel%20Interne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polizei.bayern.de\Blka\OR\Daten-0240\SG531\34_Coronavirus%20Lagebild\Lagebild%20Kriminalit&#228;tsentwicklung%20mit%20Bezug%20Coronavirus\09%20H%20G%20W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Wohnungseinbruchdiebstähle</a:t>
            </a:r>
            <a:r>
              <a:rPr lang="de-DE" baseline="0"/>
              <a:t> in</a:t>
            </a:r>
            <a:r>
              <a:rPr lang="de-DE"/>
              <a:t> Bayern 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Tabelle1!$C$3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chemeClr val="bg1"/>
              </a:solidFill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Tabelle1!$C$4:$C$108</c:f>
              <c:numCache>
                <c:formatCode>General</c:formatCode>
                <c:ptCount val="105"/>
                <c:pt idx="0">
                  <c:v>25</c:v>
                </c:pt>
                <c:pt idx="1">
                  <c:v>7</c:v>
                </c:pt>
                <c:pt idx="2">
                  <c:v>10</c:v>
                </c:pt>
                <c:pt idx="3">
                  <c:v>12</c:v>
                </c:pt>
                <c:pt idx="4">
                  <c:v>18</c:v>
                </c:pt>
                <c:pt idx="5">
                  <c:v>5</c:v>
                </c:pt>
                <c:pt idx="6">
                  <c:v>10</c:v>
                </c:pt>
                <c:pt idx="7">
                  <c:v>14</c:v>
                </c:pt>
                <c:pt idx="8">
                  <c:v>10</c:v>
                </c:pt>
                <c:pt idx="9">
                  <c:v>11</c:v>
                </c:pt>
                <c:pt idx="10">
                  <c:v>9</c:v>
                </c:pt>
                <c:pt idx="11">
                  <c:v>17</c:v>
                </c:pt>
                <c:pt idx="12">
                  <c:v>8</c:v>
                </c:pt>
                <c:pt idx="13">
                  <c:v>9</c:v>
                </c:pt>
                <c:pt idx="14">
                  <c:v>21</c:v>
                </c:pt>
                <c:pt idx="15">
                  <c:v>13</c:v>
                </c:pt>
                <c:pt idx="16">
                  <c:v>20</c:v>
                </c:pt>
                <c:pt idx="17">
                  <c:v>18</c:v>
                </c:pt>
                <c:pt idx="18">
                  <c:v>16</c:v>
                </c:pt>
                <c:pt idx="19">
                  <c:v>8</c:v>
                </c:pt>
                <c:pt idx="20">
                  <c:v>15</c:v>
                </c:pt>
                <c:pt idx="21">
                  <c:v>8</c:v>
                </c:pt>
                <c:pt idx="22">
                  <c:v>23</c:v>
                </c:pt>
                <c:pt idx="23">
                  <c:v>12</c:v>
                </c:pt>
                <c:pt idx="24">
                  <c:v>16</c:v>
                </c:pt>
                <c:pt idx="25">
                  <c:v>15</c:v>
                </c:pt>
                <c:pt idx="26">
                  <c:v>9</c:v>
                </c:pt>
                <c:pt idx="27">
                  <c:v>20</c:v>
                </c:pt>
                <c:pt idx="28">
                  <c:v>11</c:v>
                </c:pt>
                <c:pt idx="29">
                  <c:v>19</c:v>
                </c:pt>
                <c:pt idx="30">
                  <c:v>13</c:v>
                </c:pt>
                <c:pt idx="31">
                  <c:v>26</c:v>
                </c:pt>
                <c:pt idx="32">
                  <c:v>19</c:v>
                </c:pt>
                <c:pt idx="33">
                  <c:v>8</c:v>
                </c:pt>
                <c:pt idx="34">
                  <c:v>14</c:v>
                </c:pt>
                <c:pt idx="35">
                  <c:v>11</c:v>
                </c:pt>
                <c:pt idx="36">
                  <c:v>13</c:v>
                </c:pt>
                <c:pt idx="37">
                  <c:v>15</c:v>
                </c:pt>
                <c:pt idx="38">
                  <c:v>16</c:v>
                </c:pt>
                <c:pt idx="39">
                  <c:v>19</c:v>
                </c:pt>
                <c:pt idx="40">
                  <c:v>10</c:v>
                </c:pt>
                <c:pt idx="41">
                  <c:v>7</c:v>
                </c:pt>
                <c:pt idx="42">
                  <c:v>11</c:v>
                </c:pt>
                <c:pt idx="43">
                  <c:v>17</c:v>
                </c:pt>
                <c:pt idx="44">
                  <c:v>7</c:v>
                </c:pt>
                <c:pt idx="45">
                  <c:v>12</c:v>
                </c:pt>
                <c:pt idx="46">
                  <c:v>6</c:v>
                </c:pt>
                <c:pt idx="47">
                  <c:v>8</c:v>
                </c:pt>
                <c:pt idx="48">
                  <c:v>14</c:v>
                </c:pt>
                <c:pt idx="49">
                  <c:v>6</c:v>
                </c:pt>
                <c:pt idx="50">
                  <c:v>8</c:v>
                </c:pt>
                <c:pt idx="51">
                  <c:v>17</c:v>
                </c:pt>
                <c:pt idx="52">
                  <c:v>15</c:v>
                </c:pt>
                <c:pt idx="53">
                  <c:v>19</c:v>
                </c:pt>
                <c:pt idx="54">
                  <c:v>7</c:v>
                </c:pt>
                <c:pt idx="55">
                  <c:v>12</c:v>
                </c:pt>
                <c:pt idx="56">
                  <c:v>12</c:v>
                </c:pt>
                <c:pt idx="57">
                  <c:v>10</c:v>
                </c:pt>
                <c:pt idx="58">
                  <c:v>15</c:v>
                </c:pt>
                <c:pt idx="59">
                  <c:v>0</c:v>
                </c:pt>
                <c:pt idx="60">
                  <c:v>30</c:v>
                </c:pt>
                <c:pt idx="61">
                  <c:v>20</c:v>
                </c:pt>
                <c:pt idx="62">
                  <c:v>10</c:v>
                </c:pt>
                <c:pt idx="63">
                  <c:v>10</c:v>
                </c:pt>
                <c:pt idx="64">
                  <c:v>9</c:v>
                </c:pt>
                <c:pt idx="65">
                  <c:v>12</c:v>
                </c:pt>
                <c:pt idx="66">
                  <c:v>14</c:v>
                </c:pt>
                <c:pt idx="67">
                  <c:v>9</c:v>
                </c:pt>
                <c:pt idx="68">
                  <c:v>10</c:v>
                </c:pt>
                <c:pt idx="69">
                  <c:v>7</c:v>
                </c:pt>
                <c:pt idx="70">
                  <c:v>9</c:v>
                </c:pt>
                <c:pt idx="71">
                  <c:v>10</c:v>
                </c:pt>
                <c:pt idx="72">
                  <c:v>14</c:v>
                </c:pt>
                <c:pt idx="73">
                  <c:v>11</c:v>
                </c:pt>
                <c:pt idx="74">
                  <c:v>16</c:v>
                </c:pt>
                <c:pt idx="75">
                  <c:v>9</c:v>
                </c:pt>
                <c:pt idx="76">
                  <c:v>13</c:v>
                </c:pt>
                <c:pt idx="77">
                  <c:v>9</c:v>
                </c:pt>
                <c:pt idx="78">
                  <c:v>9</c:v>
                </c:pt>
                <c:pt idx="79">
                  <c:v>10</c:v>
                </c:pt>
                <c:pt idx="80">
                  <c:v>7</c:v>
                </c:pt>
                <c:pt idx="81">
                  <c:v>15</c:v>
                </c:pt>
                <c:pt idx="82">
                  <c:v>8</c:v>
                </c:pt>
                <c:pt idx="83">
                  <c:v>13</c:v>
                </c:pt>
                <c:pt idx="84">
                  <c:v>11</c:v>
                </c:pt>
                <c:pt idx="85">
                  <c:v>6</c:v>
                </c:pt>
                <c:pt idx="86">
                  <c:v>8</c:v>
                </c:pt>
                <c:pt idx="87">
                  <c:v>5</c:v>
                </c:pt>
                <c:pt idx="88">
                  <c:v>12</c:v>
                </c:pt>
                <c:pt idx="89">
                  <c:v>12</c:v>
                </c:pt>
                <c:pt idx="90">
                  <c:v>6</c:v>
                </c:pt>
                <c:pt idx="91">
                  <c:v>18</c:v>
                </c:pt>
                <c:pt idx="92">
                  <c:v>8</c:v>
                </c:pt>
                <c:pt idx="93">
                  <c:v>4</c:v>
                </c:pt>
                <c:pt idx="94">
                  <c:v>9</c:v>
                </c:pt>
                <c:pt idx="95">
                  <c:v>6</c:v>
                </c:pt>
                <c:pt idx="96">
                  <c:v>7</c:v>
                </c:pt>
                <c:pt idx="97">
                  <c:v>5</c:v>
                </c:pt>
                <c:pt idx="98">
                  <c:v>10</c:v>
                </c:pt>
                <c:pt idx="99">
                  <c:v>3</c:v>
                </c:pt>
                <c:pt idx="100">
                  <c:v>13</c:v>
                </c:pt>
                <c:pt idx="101">
                  <c:v>10</c:v>
                </c:pt>
                <c:pt idx="102">
                  <c:v>8</c:v>
                </c:pt>
                <c:pt idx="10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9-4C95-83FD-0EEEF0535CB2}"/>
            </c:ext>
          </c:extLst>
        </c:ser>
        <c:ser>
          <c:idx val="1"/>
          <c:order val="1"/>
          <c:tx>
            <c:strRef>
              <c:f>Tabelle1!$D$3</c:f>
              <c:strCache>
                <c:ptCount val="1"/>
                <c:pt idx="0">
                  <c:v>2020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Tabelle1!$D$4:$D$108</c:f>
              <c:numCache>
                <c:formatCode>General</c:formatCode>
                <c:ptCount val="105"/>
                <c:pt idx="0">
                  <c:v>12</c:v>
                </c:pt>
                <c:pt idx="1">
                  <c:v>14</c:v>
                </c:pt>
                <c:pt idx="2">
                  <c:v>11</c:v>
                </c:pt>
                <c:pt idx="3">
                  <c:v>7</c:v>
                </c:pt>
                <c:pt idx="4">
                  <c:v>9</c:v>
                </c:pt>
                <c:pt idx="5">
                  <c:v>6</c:v>
                </c:pt>
                <c:pt idx="6">
                  <c:v>9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11</c:v>
                </c:pt>
                <c:pt idx="12">
                  <c:v>10</c:v>
                </c:pt>
                <c:pt idx="13">
                  <c:v>6</c:v>
                </c:pt>
                <c:pt idx="14">
                  <c:v>21</c:v>
                </c:pt>
                <c:pt idx="15">
                  <c:v>10</c:v>
                </c:pt>
                <c:pt idx="16">
                  <c:v>21</c:v>
                </c:pt>
                <c:pt idx="17">
                  <c:v>13</c:v>
                </c:pt>
                <c:pt idx="18">
                  <c:v>4</c:v>
                </c:pt>
                <c:pt idx="19">
                  <c:v>17</c:v>
                </c:pt>
                <c:pt idx="20">
                  <c:v>12</c:v>
                </c:pt>
                <c:pt idx="21">
                  <c:v>13</c:v>
                </c:pt>
                <c:pt idx="22">
                  <c:v>11</c:v>
                </c:pt>
                <c:pt idx="23">
                  <c:v>22</c:v>
                </c:pt>
                <c:pt idx="24">
                  <c:v>25</c:v>
                </c:pt>
                <c:pt idx="25">
                  <c:v>9</c:v>
                </c:pt>
                <c:pt idx="26">
                  <c:v>8</c:v>
                </c:pt>
                <c:pt idx="27">
                  <c:v>14</c:v>
                </c:pt>
                <c:pt idx="28">
                  <c:v>10</c:v>
                </c:pt>
                <c:pt idx="29">
                  <c:v>7</c:v>
                </c:pt>
                <c:pt idx="30">
                  <c:v>16</c:v>
                </c:pt>
                <c:pt idx="31">
                  <c:v>17</c:v>
                </c:pt>
                <c:pt idx="32">
                  <c:v>7</c:v>
                </c:pt>
                <c:pt idx="33">
                  <c:v>14</c:v>
                </c:pt>
                <c:pt idx="34">
                  <c:v>17</c:v>
                </c:pt>
                <c:pt idx="35">
                  <c:v>15</c:v>
                </c:pt>
                <c:pt idx="36">
                  <c:v>20</c:v>
                </c:pt>
                <c:pt idx="37">
                  <c:v>23</c:v>
                </c:pt>
                <c:pt idx="38">
                  <c:v>20</c:v>
                </c:pt>
                <c:pt idx="39">
                  <c:v>3</c:v>
                </c:pt>
                <c:pt idx="40">
                  <c:v>7</c:v>
                </c:pt>
                <c:pt idx="41">
                  <c:v>21</c:v>
                </c:pt>
                <c:pt idx="42">
                  <c:v>17</c:v>
                </c:pt>
                <c:pt idx="43">
                  <c:v>18</c:v>
                </c:pt>
                <c:pt idx="44">
                  <c:v>15</c:v>
                </c:pt>
                <c:pt idx="45">
                  <c:v>13</c:v>
                </c:pt>
                <c:pt idx="46">
                  <c:v>11</c:v>
                </c:pt>
                <c:pt idx="47">
                  <c:v>11</c:v>
                </c:pt>
                <c:pt idx="48">
                  <c:v>18</c:v>
                </c:pt>
                <c:pt idx="49">
                  <c:v>12</c:v>
                </c:pt>
                <c:pt idx="50">
                  <c:v>10</c:v>
                </c:pt>
                <c:pt idx="51">
                  <c:v>14</c:v>
                </c:pt>
                <c:pt idx="52">
                  <c:v>20</c:v>
                </c:pt>
                <c:pt idx="53">
                  <c:v>5</c:v>
                </c:pt>
                <c:pt idx="54">
                  <c:v>14</c:v>
                </c:pt>
                <c:pt idx="55">
                  <c:v>11</c:v>
                </c:pt>
                <c:pt idx="56">
                  <c:v>5</c:v>
                </c:pt>
                <c:pt idx="57">
                  <c:v>11</c:v>
                </c:pt>
                <c:pt idx="58">
                  <c:v>17</c:v>
                </c:pt>
                <c:pt idx="59">
                  <c:v>7</c:v>
                </c:pt>
                <c:pt idx="60">
                  <c:v>9</c:v>
                </c:pt>
                <c:pt idx="61">
                  <c:v>10</c:v>
                </c:pt>
                <c:pt idx="62">
                  <c:v>6</c:v>
                </c:pt>
                <c:pt idx="63">
                  <c:v>9</c:v>
                </c:pt>
                <c:pt idx="64">
                  <c:v>10</c:v>
                </c:pt>
                <c:pt idx="65">
                  <c:v>15</c:v>
                </c:pt>
                <c:pt idx="66">
                  <c:v>11</c:v>
                </c:pt>
                <c:pt idx="67">
                  <c:v>6</c:v>
                </c:pt>
                <c:pt idx="68">
                  <c:v>8</c:v>
                </c:pt>
                <c:pt idx="69">
                  <c:v>7</c:v>
                </c:pt>
                <c:pt idx="70">
                  <c:v>12</c:v>
                </c:pt>
                <c:pt idx="71">
                  <c:v>11</c:v>
                </c:pt>
                <c:pt idx="72">
                  <c:v>12</c:v>
                </c:pt>
                <c:pt idx="73">
                  <c:v>6</c:v>
                </c:pt>
                <c:pt idx="74">
                  <c:v>5</c:v>
                </c:pt>
                <c:pt idx="75">
                  <c:v>6</c:v>
                </c:pt>
                <c:pt idx="76">
                  <c:v>3</c:v>
                </c:pt>
                <c:pt idx="77">
                  <c:v>5</c:v>
                </c:pt>
                <c:pt idx="78">
                  <c:v>3</c:v>
                </c:pt>
                <c:pt idx="79">
                  <c:v>11</c:v>
                </c:pt>
                <c:pt idx="80">
                  <c:v>3</c:v>
                </c:pt>
                <c:pt idx="81">
                  <c:v>1</c:v>
                </c:pt>
                <c:pt idx="82">
                  <c:v>4</c:v>
                </c:pt>
                <c:pt idx="83">
                  <c:v>3</c:v>
                </c:pt>
                <c:pt idx="84">
                  <c:v>4</c:v>
                </c:pt>
                <c:pt idx="85">
                  <c:v>5</c:v>
                </c:pt>
                <c:pt idx="86">
                  <c:v>5</c:v>
                </c:pt>
                <c:pt idx="87">
                  <c:v>6</c:v>
                </c:pt>
                <c:pt idx="88">
                  <c:v>2</c:v>
                </c:pt>
                <c:pt idx="89">
                  <c:v>5</c:v>
                </c:pt>
                <c:pt idx="90">
                  <c:v>4</c:v>
                </c:pt>
                <c:pt idx="91">
                  <c:v>3</c:v>
                </c:pt>
                <c:pt idx="92">
                  <c:v>4</c:v>
                </c:pt>
                <c:pt idx="93">
                  <c:v>3</c:v>
                </c:pt>
                <c:pt idx="94">
                  <c:v>6</c:v>
                </c:pt>
                <c:pt idx="95">
                  <c:v>3</c:v>
                </c:pt>
                <c:pt idx="96">
                  <c:v>4</c:v>
                </c:pt>
                <c:pt idx="97">
                  <c:v>3</c:v>
                </c:pt>
                <c:pt idx="98">
                  <c:v>4</c:v>
                </c:pt>
                <c:pt idx="99">
                  <c:v>4</c:v>
                </c:pt>
                <c:pt idx="100">
                  <c:v>0</c:v>
                </c:pt>
                <c:pt idx="101">
                  <c:v>2</c:v>
                </c:pt>
                <c:pt idx="102">
                  <c:v>4</c:v>
                </c:pt>
                <c:pt idx="10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19-4C95-83FD-0EEEF0535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35168"/>
        <c:axId val="520428896"/>
      </c:barChart>
      <c:dateAx>
        <c:axId val="520435168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28896"/>
        <c:crosses val="autoZero"/>
        <c:auto val="1"/>
        <c:lblOffset val="100"/>
        <c:baseTimeUnit val="days"/>
        <c:majorUnit val="7"/>
        <c:majorTimeUnit val="days"/>
      </c:dateAx>
      <c:valAx>
        <c:axId val="520428896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Ladendiebstähle</a:t>
            </a:r>
            <a:r>
              <a:rPr lang="de-DE" baseline="0"/>
              <a:t> in Bayern 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065894540960156"/>
          <c:h val="0.56554919938698944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Tabelle1!$C$4:$C$107</c:f>
              <c:numCache>
                <c:formatCode>General</c:formatCode>
                <c:ptCount val="104"/>
                <c:pt idx="0">
                  <c:v>52</c:v>
                </c:pt>
                <c:pt idx="1">
                  <c:v>83</c:v>
                </c:pt>
                <c:pt idx="2">
                  <c:v>74</c:v>
                </c:pt>
                <c:pt idx="3">
                  <c:v>89</c:v>
                </c:pt>
                <c:pt idx="4">
                  <c:v>65</c:v>
                </c:pt>
                <c:pt idx="5">
                  <c:v>3</c:v>
                </c:pt>
                <c:pt idx="6">
                  <c:v>93</c:v>
                </c:pt>
                <c:pt idx="7">
                  <c:v>83</c:v>
                </c:pt>
                <c:pt idx="8">
                  <c:v>70</c:v>
                </c:pt>
                <c:pt idx="9">
                  <c:v>122</c:v>
                </c:pt>
                <c:pt idx="10">
                  <c:v>99</c:v>
                </c:pt>
                <c:pt idx="11">
                  <c:v>95</c:v>
                </c:pt>
                <c:pt idx="12">
                  <c:v>5</c:v>
                </c:pt>
                <c:pt idx="13">
                  <c:v>69</c:v>
                </c:pt>
                <c:pt idx="14">
                  <c:v>94</c:v>
                </c:pt>
                <c:pt idx="15">
                  <c:v>99</c:v>
                </c:pt>
                <c:pt idx="16">
                  <c:v>107</c:v>
                </c:pt>
                <c:pt idx="17">
                  <c:v>112</c:v>
                </c:pt>
                <c:pt idx="18">
                  <c:v>116</c:v>
                </c:pt>
                <c:pt idx="19">
                  <c:v>3</c:v>
                </c:pt>
                <c:pt idx="20">
                  <c:v>103</c:v>
                </c:pt>
                <c:pt idx="21">
                  <c:v>103</c:v>
                </c:pt>
                <c:pt idx="22">
                  <c:v>108</c:v>
                </c:pt>
                <c:pt idx="23">
                  <c:v>88</c:v>
                </c:pt>
                <c:pt idx="24">
                  <c:v>129</c:v>
                </c:pt>
                <c:pt idx="25">
                  <c:v>112</c:v>
                </c:pt>
                <c:pt idx="26">
                  <c:v>1</c:v>
                </c:pt>
                <c:pt idx="27">
                  <c:v>102</c:v>
                </c:pt>
                <c:pt idx="28">
                  <c:v>114</c:v>
                </c:pt>
                <c:pt idx="29">
                  <c:v>82</c:v>
                </c:pt>
                <c:pt idx="30">
                  <c:v>104</c:v>
                </c:pt>
                <c:pt idx="31">
                  <c:v>110</c:v>
                </c:pt>
                <c:pt idx="32">
                  <c:v>102</c:v>
                </c:pt>
                <c:pt idx="33">
                  <c:v>7</c:v>
                </c:pt>
                <c:pt idx="34">
                  <c:v>110</c:v>
                </c:pt>
                <c:pt idx="35">
                  <c:v>112</c:v>
                </c:pt>
                <c:pt idx="36">
                  <c:v>97</c:v>
                </c:pt>
                <c:pt idx="37">
                  <c:v>105</c:v>
                </c:pt>
                <c:pt idx="38">
                  <c:v>107</c:v>
                </c:pt>
                <c:pt idx="39">
                  <c:v>119</c:v>
                </c:pt>
                <c:pt idx="40">
                  <c:v>7</c:v>
                </c:pt>
                <c:pt idx="41">
                  <c:v>126</c:v>
                </c:pt>
                <c:pt idx="42">
                  <c:v>120</c:v>
                </c:pt>
                <c:pt idx="43">
                  <c:v>114</c:v>
                </c:pt>
                <c:pt idx="44">
                  <c:v>106</c:v>
                </c:pt>
                <c:pt idx="45">
                  <c:v>128</c:v>
                </c:pt>
                <c:pt idx="46">
                  <c:v>82</c:v>
                </c:pt>
                <c:pt idx="47">
                  <c:v>16</c:v>
                </c:pt>
                <c:pt idx="48">
                  <c:v>139</c:v>
                </c:pt>
                <c:pt idx="49">
                  <c:v>119</c:v>
                </c:pt>
                <c:pt idx="50">
                  <c:v>143</c:v>
                </c:pt>
                <c:pt idx="51">
                  <c:v>130</c:v>
                </c:pt>
                <c:pt idx="52">
                  <c:v>137</c:v>
                </c:pt>
                <c:pt idx="53">
                  <c:v>115</c:v>
                </c:pt>
                <c:pt idx="54">
                  <c:v>5</c:v>
                </c:pt>
                <c:pt idx="55">
                  <c:v>135</c:v>
                </c:pt>
                <c:pt idx="56">
                  <c:v>120</c:v>
                </c:pt>
                <c:pt idx="57">
                  <c:v>103</c:v>
                </c:pt>
                <c:pt idx="58">
                  <c:v>98</c:v>
                </c:pt>
                <c:pt idx="59">
                  <c:v>0</c:v>
                </c:pt>
                <c:pt idx="60">
                  <c:v>106</c:v>
                </c:pt>
                <c:pt idx="61">
                  <c:v>87</c:v>
                </c:pt>
                <c:pt idx="62">
                  <c:v>7</c:v>
                </c:pt>
                <c:pt idx="63">
                  <c:v>115</c:v>
                </c:pt>
                <c:pt idx="64">
                  <c:v>91</c:v>
                </c:pt>
                <c:pt idx="65">
                  <c:v>110</c:v>
                </c:pt>
                <c:pt idx="66">
                  <c:v>108</c:v>
                </c:pt>
                <c:pt idx="67">
                  <c:v>87</c:v>
                </c:pt>
                <c:pt idx="68">
                  <c:v>112</c:v>
                </c:pt>
                <c:pt idx="69">
                  <c:v>4</c:v>
                </c:pt>
                <c:pt idx="70">
                  <c:v>129</c:v>
                </c:pt>
                <c:pt idx="71">
                  <c:v>98</c:v>
                </c:pt>
                <c:pt idx="72">
                  <c:v>117</c:v>
                </c:pt>
                <c:pt idx="73">
                  <c:v>106</c:v>
                </c:pt>
                <c:pt idx="74">
                  <c:v>126</c:v>
                </c:pt>
                <c:pt idx="75">
                  <c:v>112</c:v>
                </c:pt>
                <c:pt idx="76">
                  <c:v>9</c:v>
                </c:pt>
                <c:pt idx="77">
                  <c:v>96</c:v>
                </c:pt>
                <c:pt idx="78">
                  <c:v>138</c:v>
                </c:pt>
                <c:pt idx="79">
                  <c:v>136</c:v>
                </c:pt>
                <c:pt idx="80">
                  <c:v>117</c:v>
                </c:pt>
                <c:pt idx="81">
                  <c:v>147</c:v>
                </c:pt>
                <c:pt idx="82">
                  <c:v>115</c:v>
                </c:pt>
                <c:pt idx="83">
                  <c:v>5</c:v>
                </c:pt>
                <c:pt idx="84">
                  <c:v>119</c:v>
                </c:pt>
                <c:pt idx="85">
                  <c:v>98</c:v>
                </c:pt>
                <c:pt idx="86">
                  <c:v>121</c:v>
                </c:pt>
                <c:pt idx="87">
                  <c:v>120</c:v>
                </c:pt>
                <c:pt idx="88">
                  <c:v>105</c:v>
                </c:pt>
                <c:pt idx="89">
                  <c:v>82</c:v>
                </c:pt>
                <c:pt idx="90">
                  <c:v>15</c:v>
                </c:pt>
                <c:pt idx="91">
                  <c:v>89</c:v>
                </c:pt>
                <c:pt idx="92">
                  <c:v>92</c:v>
                </c:pt>
                <c:pt idx="93">
                  <c:v>80</c:v>
                </c:pt>
                <c:pt idx="94">
                  <c:v>115</c:v>
                </c:pt>
                <c:pt idx="95">
                  <c:v>140</c:v>
                </c:pt>
                <c:pt idx="96">
                  <c:v>116</c:v>
                </c:pt>
                <c:pt idx="97">
                  <c:v>5</c:v>
                </c:pt>
                <c:pt idx="98">
                  <c:v>93</c:v>
                </c:pt>
                <c:pt idx="99">
                  <c:v>114</c:v>
                </c:pt>
                <c:pt idx="100">
                  <c:v>106</c:v>
                </c:pt>
                <c:pt idx="101">
                  <c:v>104</c:v>
                </c:pt>
                <c:pt idx="102">
                  <c:v>117</c:v>
                </c:pt>
                <c:pt idx="10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C-439E-8F40-6FA190855027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Tabelle1!$D$4:$D$107</c:f>
              <c:numCache>
                <c:formatCode>General</c:formatCode>
                <c:ptCount val="104"/>
                <c:pt idx="0">
                  <c:v>7</c:v>
                </c:pt>
                <c:pt idx="1">
                  <c:v>91</c:v>
                </c:pt>
                <c:pt idx="2">
                  <c:v>84</c:v>
                </c:pt>
                <c:pt idx="3">
                  <c:v>78</c:v>
                </c:pt>
                <c:pt idx="4">
                  <c:v>6</c:v>
                </c:pt>
                <c:pt idx="5">
                  <c:v>6</c:v>
                </c:pt>
                <c:pt idx="6">
                  <c:v>104</c:v>
                </c:pt>
                <c:pt idx="7">
                  <c:v>96</c:v>
                </c:pt>
                <c:pt idx="8">
                  <c:v>84</c:v>
                </c:pt>
                <c:pt idx="9">
                  <c:v>106</c:v>
                </c:pt>
                <c:pt idx="10">
                  <c:v>87</c:v>
                </c:pt>
                <c:pt idx="11">
                  <c:v>3</c:v>
                </c:pt>
                <c:pt idx="12">
                  <c:v>88</c:v>
                </c:pt>
                <c:pt idx="13">
                  <c:v>74</c:v>
                </c:pt>
                <c:pt idx="14">
                  <c:v>118</c:v>
                </c:pt>
                <c:pt idx="15">
                  <c:v>103</c:v>
                </c:pt>
                <c:pt idx="16">
                  <c:v>134</c:v>
                </c:pt>
                <c:pt idx="17">
                  <c:v>96</c:v>
                </c:pt>
                <c:pt idx="18">
                  <c:v>6</c:v>
                </c:pt>
                <c:pt idx="19">
                  <c:v>120</c:v>
                </c:pt>
                <c:pt idx="20">
                  <c:v>109</c:v>
                </c:pt>
                <c:pt idx="21">
                  <c:v>125</c:v>
                </c:pt>
                <c:pt idx="22">
                  <c:v>110</c:v>
                </c:pt>
                <c:pt idx="23">
                  <c:v>123</c:v>
                </c:pt>
                <c:pt idx="24">
                  <c:v>108</c:v>
                </c:pt>
                <c:pt idx="25">
                  <c:v>5</c:v>
                </c:pt>
                <c:pt idx="26">
                  <c:v>113</c:v>
                </c:pt>
                <c:pt idx="27">
                  <c:v>123</c:v>
                </c:pt>
                <c:pt idx="28">
                  <c:v>108</c:v>
                </c:pt>
                <c:pt idx="29">
                  <c:v>112</c:v>
                </c:pt>
                <c:pt idx="30">
                  <c:v>100</c:v>
                </c:pt>
                <c:pt idx="31">
                  <c:v>112</c:v>
                </c:pt>
                <c:pt idx="32">
                  <c:v>4</c:v>
                </c:pt>
                <c:pt idx="33">
                  <c:v>109</c:v>
                </c:pt>
                <c:pt idx="34">
                  <c:v>159</c:v>
                </c:pt>
                <c:pt idx="35">
                  <c:v>100</c:v>
                </c:pt>
                <c:pt idx="36">
                  <c:v>109</c:v>
                </c:pt>
                <c:pt idx="37">
                  <c:v>144</c:v>
                </c:pt>
                <c:pt idx="38">
                  <c:v>116</c:v>
                </c:pt>
                <c:pt idx="39">
                  <c:v>5</c:v>
                </c:pt>
                <c:pt idx="40">
                  <c:v>90</c:v>
                </c:pt>
                <c:pt idx="41">
                  <c:v>95</c:v>
                </c:pt>
                <c:pt idx="42">
                  <c:v>105</c:v>
                </c:pt>
                <c:pt idx="43">
                  <c:v>107</c:v>
                </c:pt>
                <c:pt idx="44">
                  <c:v>114</c:v>
                </c:pt>
                <c:pt idx="45">
                  <c:v>118</c:v>
                </c:pt>
                <c:pt idx="46">
                  <c:v>10</c:v>
                </c:pt>
                <c:pt idx="47">
                  <c:v>85</c:v>
                </c:pt>
                <c:pt idx="48">
                  <c:v>118</c:v>
                </c:pt>
                <c:pt idx="49">
                  <c:v>139</c:v>
                </c:pt>
                <c:pt idx="50">
                  <c:v>111</c:v>
                </c:pt>
                <c:pt idx="51">
                  <c:v>106</c:v>
                </c:pt>
                <c:pt idx="52">
                  <c:v>125</c:v>
                </c:pt>
                <c:pt idx="53">
                  <c:v>2</c:v>
                </c:pt>
                <c:pt idx="54">
                  <c:v>93</c:v>
                </c:pt>
                <c:pt idx="55">
                  <c:v>90</c:v>
                </c:pt>
                <c:pt idx="56">
                  <c:v>110</c:v>
                </c:pt>
                <c:pt idx="57">
                  <c:v>88</c:v>
                </c:pt>
                <c:pt idx="58">
                  <c:v>90</c:v>
                </c:pt>
                <c:pt idx="59">
                  <c:v>77</c:v>
                </c:pt>
                <c:pt idx="60">
                  <c:v>0</c:v>
                </c:pt>
                <c:pt idx="61">
                  <c:v>99</c:v>
                </c:pt>
                <c:pt idx="62">
                  <c:v>98</c:v>
                </c:pt>
                <c:pt idx="63">
                  <c:v>89</c:v>
                </c:pt>
                <c:pt idx="64">
                  <c:v>96</c:v>
                </c:pt>
                <c:pt idx="65">
                  <c:v>125</c:v>
                </c:pt>
                <c:pt idx="66">
                  <c:v>115</c:v>
                </c:pt>
                <c:pt idx="67">
                  <c:v>9</c:v>
                </c:pt>
                <c:pt idx="68">
                  <c:v>104</c:v>
                </c:pt>
                <c:pt idx="69">
                  <c:v>80</c:v>
                </c:pt>
                <c:pt idx="70">
                  <c:v>111</c:v>
                </c:pt>
                <c:pt idx="71">
                  <c:v>103</c:v>
                </c:pt>
                <c:pt idx="72">
                  <c:v>90</c:v>
                </c:pt>
                <c:pt idx="73">
                  <c:v>89</c:v>
                </c:pt>
                <c:pt idx="74">
                  <c:v>5</c:v>
                </c:pt>
                <c:pt idx="75">
                  <c:v>87</c:v>
                </c:pt>
                <c:pt idx="76">
                  <c:v>81</c:v>
                </c:pt>
                <c:pt idx="77">
                  <c:v>54</c:v>
                </c:pt>
                <c:pt idx="78">
                  <c:v>54</c:v>
                </c:pt>
                <c:pt idx="79">
                  <c:v>66</c:v>
                </c:pt>
                <c:pt idx="80">
                  <c:v>48</c:v>
                </c:pt>
                <c:pt idx="81">
                  <c:v>2</c:v>
                </c:pt>
                <c:pt idx="82">
                  <c:v>55</c:v>
                </c:pt>
                <c:pt idx="83">
                  <c:v>69</c:v>
                </c:pt>
                <c:pt idx="84">
                  <c:v>40</c:v>
                </c:pt>
                <c:pt idx="85">
                  <c:v>44</c:v>
                </c:pt>
                <c:pt idx="86">
                  <c:v>42</c:v>
                </c:pt>
                <c:pt idx="87">
                  <c:v>47</c:v>
                </c:pt>
                <c:pt idx="88">
                  <c:v>3</c:v>
                </c:pt>
                <c:pt idx="89">
                  <c:v>42</c:v>
                </c:pt>
                <c:pt idx="90">
                  <c:v>34</c:v>
                </c:pt>
                <c:pt idx="91">
                  <c:v>40</c:v>
                </c:pt>
                <c:pt idx="92">
                  <c:v>40</c:v>
                </c:pt>
                <c:pt idx="93">
                  <c:v>57</c:v>
                </c:pt>
                <c:pt idx="94">
                  <c:v>46</c:v>
                </c:pt>
                <c:pt idx="95">
                  <c:v>6</c:v>
                </c:pt>
                <c:pt idx="96">
                  <c:v>50</c:v>
                </c:pt>
                <c:pt idx="97">
                  <c:v>36</c:v>
                </c:pt>
                <c:pt idx="98">
                  <c:v>31</c:v>
                </c:pt>
                <c:pt idx="99">
                  <c:v>45</c:v>
                </c:pt>
                <c:pt idx="100">
                  <c:v>3</c:v>
                </c:pt>
                <c:pt idx="101">
                  <c:v>62</c:v>
                </c:pt>
                <c:pt idx="102">
                  <c:v>3</c:v>
                </c:pt>
                <c:pt idx="10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7C-439E-8F40-6FA190855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27328"/>
        <c:axId val="520432032"/>
      </c:barChart>
      <c:dateAx>
        <c:axId val="520427328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2032"/>
        <c:crosses val="autoZero"/>
        <c:auto val="1"/>
        <c:lblOffset val="100"/>
        <c:baseTimeUnit val="days"/>
      </c:dateAx>
      <c:valAx>
        <c:axId val="520432032"/>
        <c:scaling>
          <c:orientation val="minMax"/>
          <c:max val="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2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Körperverletzungsdelikte im öffentl. Raum in Bayern </a:t>
            </a: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>
        <c:manualLayout>
          <c:xMode val="edge"/>
          <c:yMode val="edge"/>
          <c:x val="0.17460317460317462"/>
          <c:y val="2.44558571777940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286351706036749"/>
          <c:h val="0.62011041723232874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Tabelle1!$C$4:$C$108</c:f>
              <c:numCache>
                <c:formatCode>General</c:formatCode>
                <c:ptCount val="105"/>
                <c:pt idx="0">
                  <c:v>595</c:v>
                </c:pt>
                <c:pt idx="1">
                  <c:v>83</c:v>
                </c:pt>
                <c:pt idx="2">
                  <c:v>80</c:v>
                </c:pt>
                <c:pt idx="3">
                  <c:v>101</c:v>
                </c:pt>
                <c:pt idx="4">
                  <c:v>153</c:v>
                </c:pt>
                <c:pt idx="5">
                  <c:v>188</c:v>
                </c:pt>
                <c:pt idx="6">
                  <c:v>120</c:v>
                </c:pt>
                <c:pt idx="7">
                  <c:v>101</c:v>
                </c:pt>
                <c:pt idx="8">
                  <c:v>71</c:v>
                </c:pt>
                <c:pt idx="9">
                  <c:v>98</c:v>
                </c:pt>
                <c:pt idx="10">
                  <c:v>132</c:v>
                </c:pt>
                <c:pt idx="11">
                  <c:v>195</c:v>
                </c:pt>
                <c:pt idx="12">
                  <c:v>170</c:v>
                </c:pt>
                <c:pt idx="13">
                  <c:v>88</c:v>
                </c:pt>
                <c:pt idx="14">
                  <c:v>110</c:v>
                </c:pt>
                <c:pt idx="15">
                  <c:v>95</c:v>
                </c:pt>
                <c:pt idx="16">
                  <c:v>80</c:v>
                </c:pt>
                <c:pt idx="17">
                  <c:v>125</c:v>
                </c:pt>
                <c:pt idx="18">
                  <c:v>191</c:v>
                </c:pt>
                <c:pt idx="19">
                  <c:v>184</c:v>
                </c:pt>
                <c:pt idx="20">
                  <c:v>85</c:v>
                </c:pt>
                <c:pt idx="21">
                  <c:v>90</c:v>
                </c:pt>
                <c:pt idx="22">
                  <c:v>98</c:v>
                </c:pt>
                <c:pt idx="23">
                  <c:v>104</c:v>
                </c:pt>
                <c:pt idx="24">
                  <c:v>86</c:v>
                </c:pt>
                <c:pt idx="25">
                  <c:v>170</c:v>
                </c:pt>
                <c:pt idx="26">
                  <c:v>188</c:v>
                </c:pt>
                <c:pt idx="27">
                  <c:v>109</c:v>
                </c:pt>
                <c:pt idx="28">
                  <c:v>132</c:v>
                </c:pt>
                <c:pt idx="29">
                  <c:v>95</c:v>
                </c:pt>
                <c:pt idx="30">
                  <c:v>99</c:v>
                </c:pt>
                <c:pt idx="31">
                  <c:v>175</c:v>
                </c:pt>
                <c:pt idx="32">
                  <c:v>179</c:v>
                </c:pt>
                <c:pt idx="33">
                  <c:v>175</c:v>
                </c:pt>
                <c:pt idx="34">
                  <c:v>129</c:v>
                </c:pt>
                <c:pt idx="35">
                  <c:v>88</c:v>
                </c:pt>
                <c:pt idx="36">
                  <c:v>100</c:v>
                </c:pt>
                <c:pt idx="37">
                  <c:v>93</c:v>
                </c:pt>
                <c:pt idx="38">
                  <c:v>133</c:v>
                </c:pt>
                <c:pt idx="39">
                  <c:v>221</c:v>
                </c:pt>
                <c:pt idx="40">
                  <c:v>231</c:v>
                </c:pt>
                <c:pt idx="41">
                  <c:v>92</c:v>
                </c:pt>
                <c:pt idx="42">
                  <c:v>129</c:v>
                </c:pt>
                <c:pt idx="43">
                  <c:v>103</c:v>
                </c:pt>
                <c:pt idx="44">
                  <c:v>116</c:v>
                </c:pt>
                <c:pt idx="45">
                  <c:v>175</c:v>
                </c:pt>
                <c:pt idx="46">
                  <c:v>208</c:v>
                </c:pt>
                <c:pt idx="47">
                  <c:v>227</c:v>
                </c:pt>
                <c:pt idx="48">
                  <c:v>109</c:v>
                </c:pt>
                <c:pt idx="49">
                  <c:v>119</c:v>
                </c:pt>
                <c:pt idx="50">
                  <c:v>114</c:v>
                </c:pt>
                <c:pt idx="51">
                  <c:v>108</c:v>
                </c:pt>
                <c:pt idx="52">
                  <c:v>159</c:v>
                </c:pt>
                <c:pt idx="53">
                  <c:v>186</c:v>
                </c:pt>
                <c:pt idx="54">
                  <c:v>210</c:v>
                </c:pt>
                <c:pt idx="55">
                  <c:v>122</c:v>
                </c:pt>
                <c:pt idx="56">
                  <c:v>112</c:v>
                </c:pt>
                <c:pt idx="57">
                  <c:v>109</c:v>
                </c:pt>
                <c:pt idx="58">
                  <c:v>165</c:v>
                </c:pt>
                <c:pt idx="59">
                  <c:v>0</c:v>
                </c:pt>
                <c:pt idx="60">
                  <c:v>264</c:v>
                </c:pt>
                <c:pt idx="61">
                  <c:v>313</c:v>
                </c:pt>
                <c:pt idx="62">
                  <c:v>538</c:v>
                </c:pt>
                <c:pt idx="63">
                  <c:v>122</c:v>
                </c:pt>
                <c:pt idx="64">
                  <c:v>233</c:v>
                </c:pt>
                <c:pt idx="65">
                  <c:v>119</c:v>
                </c:pt>
                <c:pt idx="66">
                  <c:v>96</c:v>
                </c:pt>
                <c:pt idx="67">
                  <c:v>143</c:v>
                </c:pt>
                <c:pt idx="68">
                  <c:v>226</c:v>
                </c:pt>
                <c:pt idx="69">
                  <c:v>173</c:v>
                </c:pt>
                <c:pt idx="70">
                  <c:v>101</c:v>
                </c:pt>
                <c:pt idx="71">
                  <c:v>93</c:v>
                </c:pt>
                <c:pt idx="72">
                  <c:v>98</c:v>
                </c:pt>
                <c:pt idx="73">
                  <c:v>101</c:v>
                </c:pt>
                <c:pt idx="74">
                  <c:v>129</c:v>
                </c:pt>
                <c:pt idx="75">
                  <c:v>215</c:v>
                </c:pt>
                <c:pt idx="76">
                  <c:v>219</c:v>
                </c:pt>
                <c:pt idx="77">
                  <c:v>89</c:v>
                </c:pt>
                <c:pt idx="78">
                  <c:v>123</c:v>
                </c:pt>
                <c:pt idx="79">
                  <c:v>124</c:v>
                </c:pt>
                <c:pt idx="80">
                  <c:v>127</c:v>
                </c:pt>
                <c:pt idx="81">
                  <c:v>168</c:v>
                </c:pt>
                <c:pt idx="82">
                  <c:v>256</c:v>
                </c:pt>
                <c:pt idx="83">
                  <c:v>196</c:v>
                </c:pt>
                <c:pt idx="84">
                  <c:v>88</c:v>
                </c:pt>
                <c:pt idx="85">
                  <c:v>112</c:v>
                </c:pt>
                <c:pt idx="86">
                  <c:v>105</c:v>
                </c:pt>
                <c:pt idx="87">
                  <c:v>119</c:v>
                </c:pt>
                <c:pt idx="88">
                  <c:v>156</c:v>
                </c:pt>
                <c:pt idx="89">
                  <c:v>231</c:v>
                </c:pt>
                <c:pt idx="90">
                  <c:v>224</c:v>
                </c:pt>
                <c:pt idx="91">
                  <c:v>154</c:v>
                </c:pt>
                <c:pt idx="92">
                  <c:v>169</c:v>
                </c:pt>
                <c:pt idx="93">
                  <c:v>103</c:v>
                </c:pt>
                <c:pt idx="94">
                  <c:v>99</c:v>
                </c:pt>
                <c:pt idx="95">
                  <c:v>151</c:v>
                </c:pt>
                <c:pt idx="96">
                  <c:v>205</c:v>
                </c:pt>
                <c:pt idx="97">
                  <c:v>233</c:v>
                </c:pt>
                <c:pt idx="98">
                  <c:v>116</c:v>
                </c:pt>
                <c:pt idx="99">
                  <c:v>110</c:v>
                </c:pt>
                <c:pt idx="100">
                  <c:v>107</c:v>
                </c:pt>
                <c:pt idx="101">
                  <c:v>121</c:v>
                </c:pt>
                <c:pt idx="102">
                  <c:v>192</c:v>
                </c:pt>
                <c:pt idx="103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3C-4B2F-9972-F9C766AF70C8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Tabelle1!$D$4:$D$107</c:f>
              <c:numCache>
                <c:formatCode>General</c:formatCode>
                <c:ptCount val="104"/>
                <c:pt idx="0">
                  <c:v>422</c:v>
                </c:pt>
                <c:pt idx="1">
                  <c:v>55</c:v>
                </c:pt>
                <c:pt idx="2">
                  <c:v>81</c:v>
                </c:pt>
                <c:pt idx="3">
                  <c:v>130</c:v>
                </c:pt>
                <c:pt idx="4">
                  <c:v>131</c:v>
                </c:pt>
                <c:pt idx="5">
                  <c:v>69</c:v>
                </c:pt>
                <c:pt idx="6">
                  <c:v>93</c:v>
                </c:pt>
                <c:pt idx="7">
                  <c:v>71</c:v>
                </c:pt>
                <c:pt idx="8">
                  <c:v>97</c:v>
                </c:pt>
                <c:pt idx="9">
                  <c:v>100</c:v>
                </c:pt>
                <c:pt idx="10">
                  <c:v>148</c:v>
                </c:pt>
                <c:pt idx="11">
                  <c:v>161</c:v>
                </c:pt>
                <c:pt idx="12">
                  <c:v>83</c:v>
                </c:pt>
                <c:pt idx="13">
                  <c:v>92</c:v>
                </c:pt>
                <c:pt idx="14">
                  <c:v>93</c:v>
                </c:pt>
                <c:pt idx="15">
                  <c:v>103</c:v>
                </c:pt>
                <c:pt idx="16">
                  <c:v>125</c:v>
                </c:pt>
                <c:pt idx="17">
                  <c:v>145</c:v>
                </c:pt>
                <c:pt idx="18">
                  <c:v>153</c:v>
                </c:pt>
                <c:pt idx="19">
                  <c:v>73</c:v>
                </c:pt>
                <c:pt idx="20">
                  <c:v>84</c:v>
                </c:pt>
                <c:pt idx="21">
                  <c:v>91</c:v>
                </c:pt>
                <c:pt idx="22">
                  <c:v>90</c:v>
                </c:pt>
                <c:pt idx="23">
                  <c:v>140</c:v>
                </c:pt>
                <c:pt idx="24">
                  <c:v>143</c:v>
                </c:pt>
                <c:pt idx="25">
                  <c:v>183</c:v>
                </c:pt>
                <c:pt idx="26">
                  <c:v>96</c:v>
                </c:pt>
                <c:pt idx="27">
                  <c:v>85</c:v>
                </c:pt>
                <c:pt idx="28">
                  <c:v>86</c:v>
                </c:pt>
                <c:pt idx="29">
                  <c:v>115</c:v>
                </c:pt>
                <c:pt idx="30">
                  <c:v>134</c:v>
                </c:pt>
                <c:pt idx="31">
                  <c:v>211</c:v>
                </c:pt>
                <c:pt idx="32">
                  <c:v>180</c:v>
                </c:pt>
                <c:pt idx="33">
                  <c:v>83</c:v>
                </c:pt>
                <c:pt idx="34">
                  <c:v>78</c:v>
                </c:pt>
                <c:pt idx="35">
                  <c:v>98</c:v>
                </c:pt>
                <c:pt idx="36">
                  <c:v>97</c:v>
                </c:pt>
                <c:pt idx="37">
                  <c:v>111</c:v>
                </c:pt>
                <c:pt idx="38">
                  <c:v>163</c:v>
                </c:pt>
                <c:pt idx="39">
                  <c:v>161</c:v>
                </c:pt>
                <c:pt idx="40">
                  <c:v>74</c:v>
                </c:pt>
                <c:pt idx="41">
                  <c:v>89</c:v>
                </c:pt>
                <c:pt idx="42">
                  <c:v>95</c:v>
                </c:pt>
                <c:pt idx="43">
                  <c:v>99</c:v>
                </c:pt>
                <c:pt idx="44">
                  <c:v>106</c:v>
                </c:pt>
                <c:pt idx="45">
                  <c:v>184</c:v>
                </c:pt>
                <c:pt idx="46">
                  <c:v>273</c:v>
                </c:pt>
                <c:pt idx="47">
                  <c:v>122</c:v>
                </c:pt>
                <c:pt idx="48">
                  <c:v>99</c:v>
                </c:pt>
                <c:pt idx="49">
                  <c:v>80</c:v>
                </c:pt>
                <c:pt idx="50">
                  <c:v>160</c:v>
                </c:pt>
                <c:pt idx="51">
                  <c:v>163</c:v>
                </c:pt>
                <c:pt idx="52">
                  <c:v>286</c:v>
                </c:pt>
                <c:pt idx="53">
                  <c:v>362</c:v>
                </c:pt>
                <c:pt idx="54">
                  <c:v>162</c:v>
                </c:pt>
                <c:pt idx="55">
                  <c:v>249</c:v>
                </c:pt>
                <c:pt idx="56">
                  <c:v>83</c:v>
                </c:pt>
                <c:pt idx="57">
                  <c:v>87</c:v>
                </c:pt>
                <c:pt idx="58">
                  <c:v>105</c:v>
                </c:pt>
                <c:pt idx="59">
                  <c:v>158</c:v>
                </c:pt>
                <c:pt idx="60">
                  <c:v>163</c:v>
                </c:pt>
                <c:pt idx="61">
                  <c:v>80</c:v>
                </c:pt>
                <c:pt idx="62">
                  <c:v>93</c:v>
                </c:pt>
                <c:pt idx="63">
                  <c:v>76</c:v>
                </c:pt>
                <c:pt idx="64">
                  <c:v>92</c:v>
                </c:pt>
                <c:pt idx="65">
                  <c:v>103</c:v>
                </c:pt>
                <c:pt idx="66">
                  <c:v>181</c:v>
                </c:pt>
                <c:pt idx="67">
                  <c:v>200</c:v>
                </c:pt>
                <c:pt idx="68">
                  <c:v>89</c:v>
                </c:pt>
                <c:pt idx="69">
                  <c:v>83</c:v>
                </c:pt>
                <c:pt idx="70">
                  <c:v>116</c:v>
                </c:pt>
                <c:pt idx="71">
                  <c:v>111</c:v>
                </c:pt>
                <c:pt idx="72">
                  <c:v>104</c:v>
                </c:pt>
                <c:pt idx="73">
                  <c:v>148</c:v>
                </c:pt>
                <c:pt idx="74">
                  <c:v>150</c:v>
                </c:pt>
                <c:pt idx="75">
                  <c:v>109</c:v>
                </c:pt>
                <c:pt idx="76">
                  <c:v>107</c:v>
                </c:pt>
                <c:pt idx="77">
                  <c:v>115</c:v>
                </c:pt>
                <c:pt idx="78">
                  <c:v>92</c:v>
                </c:pt>
                <c:pt idx="79">
                  <c:v>98</c:v>
                </c:pt>
                <c:pt idx="80">
                  <c:v>73</c:v>
                </c:pt>
                <c:pt idx="81">
                  <c:v>64</c:v>
                </c:pt>
                <c:pt idx="82">
                  <c:v>84</c:v>
                </c:pt>
                <c:pt idx="83">
                  <c:v>63</c:v>
                </c:pt>
                <c:pt idx="84">
                  <c:v>67</c:v>
                </c:pt>
                <c:pt idx="85">
                  <c:v>76</c:v>
                </c:pt>
                <c:pt idx="86">
                  <c:v>84</c:v>
                </c:pt>
                <c:pt idx="87">
                  <c:v>101</c:v>
                </c:pt>
                <c:pt idx="88">
                  <c:v>29</c:v>
                </c:pt>
                <c:pt idx="89">
                  <c:v>60</c:v>
                </c:pt>
                <c:pt idx="90">
                  <c:v>75</c:v>
                </c:pt>
                <c:pt idx="91">
                  <c:v>79</c:v>
                </c:pt>
                <c:pt idx="92">
                  <c:v>78</c:v>
                </c:pt>
                <c:pt idx="93">
                  <c:v>75</c:v>
                </c:pt>
                <c:pt idx="94">
                  <c:v>102</c:v>
                </c:pt>
                <c:pt idx="95">
                  <c:v>68</c:v>
                </c:pt>
                <c:pt idx="96">
                  <c:v>87</c:v>
                </c:pt>
                <c:pt idx="97">
                  <c:v>91</c:v>
                </c:pt>
                <c:pt idx="98">
                  <c:v>91</c:v>
                </c:pt>
                <c:pt idx="99">
                  <c:v>78</c:v>
                </c:pt>
                <c:pt idx="100">
                  <c:v>83</c:v>
                </c:pt>
                <c:pt idx="101">
                  <c:v>89</c:v>
                </c:pt>
                <c:pt idx="102">
                  <c:v>67</c:v>
                </c:pt>
                <c:pt idx="10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3C-4B2F-9972-F9C766AF7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25368"/>
        <c:axId val="520436344"/>
      </c:barChart>
      <c:dateAx>
        <c:axId val="520425368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6344"/>
        <c:crosses val="autoZero"/>
        <c:auto val="1"/>
        <c:lblOffset val="100"/>
        <c:baseTimeUnit val="days"/>
      </c:dateAx>
      <c:valAx>
        <c:axId val="520436344"/>
        <c:scaling>
          <c:orientation val="minMax"/>
          <c:max val="3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25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Sexualdelikte im öffentl. Raum in Bayern 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286351706036749"/>
          <c:h val="0.61510993144475268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Tabelle1!$C$4:$C$108</c:f>
              <c:numCache>
                <c:formatCode>General</c:formatCode>
                <c:ptCount val="105"/>
                <c:pt idx="0">
                  <c:v>191</c:v>
                </c:pt>
                <c:pt idx="1">
                  <c:v>17</c:v>
                </c:pt>
                <c:pt idx="2">
                  <c:v>16</c:v>
                </c:pt>
                <c:pt idx="3">
                  <c:v>12</c:v>
                </c:pt>
                <c:pt idx="4">
                  <c:v>21</c:v>
                </c:pt>
                <c:pt idx="5">
                  <c:v>25</c:v>
                </c:pt>
                <c:pt idx="6">
                  <c:v>29</c:v>
                </c:pt>
                <c:pt idx="7">
                  <c:v>11</c:v>
                </c:pt>
                <c:pt idx="8">
                  <c:v>15</c:v>
                </c:pt>
                <c:pt idx="9">
                  <c:v>21</c:v>
                </c:pt>
                <c:pt idx="10">
                  <c:v>20</c:v>
                </c:pt>
                <c:pt idx="11">
                  <c:v>19</c:v>
                </c:pt>
                <c:pt idx="12">
                  <c:v>27</c:v>
                </c:pt>
                <c:pt idx="13">
                  <c:v>67</c:v>
                </c:pt>
                <c:pt idx="14">
                  <c:v>28</c:v>
                </c:pt>
                <c:pt idx="15">
                  <c:v>50</c:v>
                </c:pt>
                <c:pt idx="16">
                  <c:v>29</c:v>
                </c:pt>
                <c:pt idx="17">
                  <c:v>21</c:v>
                </c:pt>
                <c:pt idx="18">
                  <c:v>20</c:v>
                </c:pt>
                <c:pt idx="19">
                  <c:v>22</c:v>
                </c:pt>
                <c:pt idx="20">
                  <c:v>26</c:v>
                </c:pt>
                <c:pt idx="21">
                  <c:v>14</c:v>
                </c:pt>
                <c:pt idx="22">
                  <c:v>10</c:v>
                </c:pt>
                <c:pt idx="23">
                  <c:v>9</c:v>
                </c:pt>
                <c:pt idx="24">
                  <c:v>17</c:v>
                </c:pt>
                <c:pt idx="25">
                  <c:v>20</c:v>
                </c:pt>
                <c:pt idx="26">
                  <c:v>6</c:v>
                </c:pt>
                <c:pt idx="27">
                  <c:v>29</c:v>
                </c:pt>
                <c:pt idx="28">
                  <c:v>19</c:v>
                </c:pt>
                <c:pt idx="29">
                  <c:v>18</c:v>
                </c:pt>
                <c:pt idx="30">
                  <c:v>13</c:v>
                </c:pt>
                <c:pt idx="31">
                  <c:v>57</c:v>
                </c:pt>
                <c:pt idx="32">
                  <c:v>17</c:v>
                </c:pt>
                <c:pt idx="33">
                  <c:v>22</c:v>
                </c:pt>
                <c:pt idx="34">
                  <c:v>21</c:v>
                </c:pt>
                <c:pt idx="35">
                  <c:v>15</c:v>
                </c:pt>
                <c:pt idx="36">
                  <c:v>9</c:v>
                </c:pt>
                <c:pt idx="37">
                  <c:v>17</c:v>
                </c:pt>
                <c:pt idx="38">
                  <c:v>13</c:v>
                </c:pt>
                <c:pt idx="39">
                  <c:v>22</c:v>
                </c:pt>
                <c:pt idx="40">
                  <c:v>19</c:v>
                </c:pt>
                <c:pt idx="41">
                  <c:v>18</c:v>
                </c:pt>
                <c:pt idx="42">
                  <c:v>13</c:v>
                </c:pt>
                <c:pt idx="43">
                  <c:v>15</c:v>
                </c:pt>
                <c:pt idx="44">
                  <c:v>25</c:v>
                </c:pt>
                <c:pt idx="45">
                  <c:v>40</c:v>
                </c:pt>
                <c:pt idx="46">
                  <c:v>25</c:v>
                </c:pt>
                <c:pt idx="47">
                  <c:v>13</c:v>
                </c:pt>
                <c:pt idx="48">
                  <c:v>35</c:v>
                </c:pt>
                <c:pt idx="49">
                  <c:v>11</c:v>
                </c:pt>
                <c:pt idx="50">
                  <c:v>22</c:v>
                </c:pt>
                <c:pt idx="51">
                  <c:v>12</c:v>
                </c:pt>
                <c:pt idx="52">
                  <c:v>29</c:v>
                </c:pt>
                <c:pt idx="53">
                  <c:v>25</c:v>
                </c:pt>
                <c:pt idx="54">
                  <c:v>18</c:v>
                </c:pt>
                <c:pt idx="55">
                  <c:v>22</c:v>
                </c:pt>
                <c:pt idx="56">
                  <c:v>15</c:v>
                </c:pt>
                <c:pt idx="57">
                  <c:v>20</c:v>
                </c:pt>
                <c:pt idx="58">
                  <c:v>43</c:v>
                </c:pt>
                <c:pt idx="59">
                  <c:v>0</c:v>
                </c:pt>
                <c:pt idx="60">
                  <c:v>67</c:v>
                </c:pt>
                <c:pt idx="61">
                  <c:v>24</c:v>
                </c:pt>
                <c:pt idx="62">
                  <c:v>33</c:v>
                </c:pt>
                <c:pt idx="63">
                  <c:v>14</c:v>
                </c:pt>
                <c:pt idx="64">
                  <c:v>14</c:v>
                </c:pt>
                <c:pt idx="65">
                  <c:v>21</c:v>
                </c:pt>
                <c:pt idx="66">
                  <c:v>22</c:v>
                </c:pt>
                <c:pt idx="67">
                  <c:v>41</c:v>
                </c:pt>
                <c:pt idx="68">
                  <c:v>26</c:v>
                </c:pt>
                <c:pt idx="69">
                  <c:v>22</c:v>
                </c:pt>
                <c:pt idx="70">
                  <c:v>16</c:v>
                </c:pt>
                <c:pt idx="71">
                  <c:v>11</c:v>
                </c:pt>
                <c:pt idx="72">
                  <c:v>16</c:v>
                </c:pt>
                <c:pt idx="73">
                  <c:v>21</c:v>
                </c:pt>
                <c:pt idx="74">
                  <c:v>11</c:v>
                </c:pt>
                <c:pt idx="75">
                  <c:v>27</c:v>
                </c:pt>
                <c:pt idx="76">
                  <c:v>21</c:v>
                </c:pt>
                <c:pt idx="77">
                  <c:v>16</c:v>
                </c:pt>
                <c:pt idx="78">
                  <c:v>24</c:v>
                </c:pt>
                <c:pt idx="79">
                  <c:v>19</c:v>
                </c:pt>
                <c:pt idx="80">
                  <c:v>16</c:v>
                </c:pt>
                <c:pt idx="81">
                  <c:v>20</c:v>
                </c:pt>
                <c:pt idx="82">
                  <c:v>26</c:v>
                </c:pt>
                <c:pt idx="83">
                  <c:v>29</c:v>
                </c:pt>
                <c:pt idx="84">
                  <c:v>17</c:v>
                </c:pt>
                <c:pt idx="85">
                  <c:v>16</c:v>
                </c:pt>
                <c:pt idx="86">
                  <c:v>16</c:v>
                </c:pt>
                <c:pt idx="87">
                  <c:v>17</c:v>
                </c:pt>
                <c:pt idx="88">
                  <c:v>19</c:v>
                </c:pt>
                <c:pt idx="89">
                  <c:v>29</c:v>
                </c:pt>
                <c:pt idx="90">
                  <c:v>20</c:v>
                </c:pt>
                <c:pt idx="91">
                  <c:v>45</c:v>
                </c:pt>
                <c:pt idx="92">
                  <c:v>17</c:v>
                </c:pt>
                <c:pt idx="93">
                  <c:v>13</c:v>
                </c:pt>
                <c:pt idx="94">
                  <c:v>18</c:v>
                </c:pt>
                <c:pt idx="95">
                  <c:v>29</c:v>
                </c:pt>
                <c:pt idx="96">
                  <c:v>27</c:v>
                </c:pt>
                <c:pt idx="97">
                  <c:v>20</c:v>
                </c:pt>
                <c:pt idx="98">
                  <c:v>21</c:v>
                </c:pt>
                <c:pt idx="99">
                  <c:v>18</c:v>
                </c:pt>
                <c:pt idx="100">
                  <c:v>18</c:v>
                </c:pt>
                <c:pt idx="101">
                  <c:v>13</c:v>
                </c:pt>
                <c:pt idx="102">
                  <c:v>15</c:v>
                </c:pt>
                <c:pt idx="10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5-48AA-8AAC-E757BD72DDA0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Tabelle1!$D$4:$D$107</c:f>
              <c:numCache>
                <c:formatCode>General</c:formatCode>
                <c:ptCount val="104"/>
                <c:pt idx="0">
                  <c:v>49</c:v>
                </c:pt>
                <c:pt idx="1">
                  <c:v>6</c:v>
                </c:pt>
                <c:pt idx="2">
                  <c:v>19</c:v>
                </c:pt>
                <c:pt idx="3">
                  <c:v>8</c:v>
                </c:pt>
                <c:pt idx="4">
                  <c:v>9</c:v>
                </c:pt>
                <c:pt idx="5">
                  <c:v>13</c:v>
                </c:pt>
                <c:pt idx="6">
                  <c:v>22</c:v>
                </c:pt>
                <c:pt idx="7">
                  <c:v>13</c:v>
                </c:pt>
                <c:pt idx="8">
                  <c:v>17</c:v>
                </c:pt>
                <c:pt idx="9">
                  <c:v>10</c:v>
                </c:pt>
                <c:pt idx="10">
                  <c:v>17</c:v>
                </c:pt>
                <c:pt idx="11">
                  <c:v>19</c:v>
                </c:pt>
                <c:pt idx="12">
                  <c:v>11</c:v>
                </c:pt>
                <c:pt idx="13">
                  <c:v>18</c:v>
                </c:pt>
                <c:pt idx="14">
                  <c:v>23</c:v>
                </c:pt>
                <c:pt idx="15">
                  <c:v>13</c:v>
                </c:pt>
                <c:pt idx="16">
                  <c:v>12</c:v>
                </c:pt>
                <c:pt idx="17">
                  <c:v>13</c:v>
                </c:pt>
                <c:pt idx="18">
                  <c:v>12</c:v>
                </c:pt>
                <c:pt idx="19">
                  <c:v>11</c:v>
                </c:pt>
                <c:pt idx="20">
                  <c:v>11</c:v>
                </c:pt>
                <c:pt idx="21">
                  <c:v>7</c:v>
                </c:pt>
                <c:pt idx="22">
                  <c:v>6</c:v>
                </c:pt>
                <c:pt idx="23">
                  <c:v>23</c:v>
                </c:pt>
                <c:pt idx="24">
                  <c:v>11</c:v>
                </c:pt>
                <c:pt idx="25">
                  <c:v>22</c:v>
                </c:pt>
                <c:pt idx="26">
                  <c:v>18</c:v>
                </c:pt>
                <c:pt idx="27">
                  <c:v>22</c:v>
                </c:pt>
                <c:pt idx="28">
                  <c:v>12</c:v>
                </c:pt>
                <c:pt idx="29">
                  <c:v>13</c:v>
                </c:pt>
                <c:pt idx="30">
                  <c:v>18</c:v>
                </c:pt>
                <c:pt idx="31">
                  <c:v>21</c:v>
                </c:pt>
                <c:pt idx="32">
                  <c:v>17</c:v>
                </c:pt>
                <c:pt idx="33">
                  <c:v>15</c:v>
                </c:pt>
                <c:pt idx="34">
                  <c:v>8</c:v>
                </c:pt>
                <c:pt idx="35">
                  <c:v>16</c:v>
                </c:pt>
                <c:pt idx="36">
                  <c:v>9</c:v>
                </c:pt>
                <c:pt idx="37">
                  <c:v>17</c:v>
                </c:pt>
                <c:pt idx="38">
                  <c:v>18</c:v>
                </c:pt>
                <c:pt idx="39">
                  <c:v>13</c:v>
                </c:pt>
                <c:pt idx="40">
                  <c:v>5</c:v>
                </c:pt>
                <c:pt idx="41">
                  <c:v>13</c:v>
                </c:pt>
                <c:pt idx="42">
                  <c:v>12</c:v>
                </c:pt>
                <c:pt idx="43">
                  <c:v>8</c:v>
                </c:pt>
                <c:pt idx="44">
                  <c:v>15</c:v>
                </c:pt>
                <c:pt idx="45">
                  <c:v>26</c:v>
                </c:pt>
                <c:pt idx="46">
                  <c:v>14</c:v>
                </c:pt>
                <c:pt idx="47">
                  <c:v>13</c:v>
                </c:pt>
                <c:pt idx="48">
                  <c:v>11</c:v>
                </c:pt>
                <c:pt idx="49">
                  <c:v>13</c:v>
                </c:pt>
                <c:pt idx="50">
                  <c:v>14</c:v>
                </c:pt>
                <c:pt idx="51">
                  <c:v>16</c:v>
                </c:pt>
                <c:pt idx="52">
                  <c:v>13</c:v>
                </c:pt>
                <c:pt idx="53">
                  <c:v>26</c:v>
                </c:pt>
                <c:pt idx="54">
                  <c:v>20</c:v>
                </c:pt>
                <c:pt idx="55">
                  <c:v>16</c:v>
                </c:pt>
                <c:pt idx="56">
                  <c:v>6</c:v>
                </c:pt>
                <c:pt idx="57">
                  <c:v>15</c:v>
                </c:pt>
                <c:pt idx="58">
                  <c:v>9</c:v>
                </c:pt>
                <c:pt idx="59">
                  <c:v>24</c:v>
                </c:pt>
                <c:pt idx="60">
                  <c:v>18</c:v>
                </c:pt>
                <c:pt idx="61">
                  <c:v>13</c:v>
                </c:pt>
                <c:pt idx="62">
                  <c:v>9</c:v>
                </c:pt>
                <c:pt idx="63">
                  <c:v>17</c:v>
                </c:pt>
                <c:pt idx="64">
                  <c:v>9</c:v>
                </c:pt>
                <c:pt idx="65">
                  <c:v>16</c:v>
                </c:pt>
                <c:pt idx="66">
                  <c:v>19</c:v>
                </c:pt>
                <c:pt idx="67">
                  <c:v>6</c:v>
                </c:pt>
                <c:pt idx="68">
                  <c:v>14</c:v>
                </c:pt>
                <c:pt idx="69">
                  <c:v>8</c:v>
                </c:pt>
                <c:pt idx="70">
                  <c:v>16</c:v>
                </c:pt>
                <c:pt idx="71">
                  <c:v>9</c:v>
                </c:pt>
                <c:pt idx="72">
                  <c:v>11</c:v>
                </c:pt>
                <c:pt idx="73">
                  <c:v>9</c:v>
                </c:pt>
                <c:pt idx="74">
                  <c:v>15</c:v>
                </c:pt>
                <c:pt idx="75">
                  <c:v>9</c:v>
                </c:pt>
                <c:pt idx="76">
                  <c:v>6</c:v>
                </c:pt>
                <c:pt idx="77">
                  <c:v>18</c:v>
                </c:pt>
                <c:pt idx="78">
                  <c:v>7</c:v>
                </c:pt>
                <c:pt idx="79">
                  <c:v>8</c:v>
                </c:pt>
                <c:pt idx="80">
                  <c:v>2</c:v>
                </c:pt>
                <c:pt idx="81">
                  <c:v>4</c:v>
                </c:pt>
                <c:pt idx="82">
                  <c:v>13</c:v>
                </c:pt>
                <c:pt idx="83">
                  <c:v>6</c:v>
                </c:pt>
                <c:pt idx="84">
                  <c:v>10</c:v>
                </c:pt>
                <c:pt idx="85">
                  <c:v>7</c:v>
                </c:pt>
                <c:pt idx="86">
                  <c:v>11</c:v>
                </c:pt>
                <c:pt idx="87">
                  <c:v>5</c:v>
                </c:pt>
                <c:pt idx="88">
                  <c:v>1</c:v>
                </c:pt>
                <c:pt idx="89">
                  <c:v>8</c:v>
                </c:pt>
                <c:pt idx="90">
                  <c:v>4</c:v>
                </c:pt>
                <c:pt idx="91">
                  <c:v>4</c:v>
                </c:pt>
                <c:pt idx="92">
                  <c:v>9</c:v>
                </c:pt>
                <c:pt idx="93">
                  <c:v>7</c:v>
                </c:pt>
                <c:pt idx="94">
                  <c:v>10</c:v>
                </c:pt>
                <c:pt idx="95">
                  <c:v>3</c:v>
                </c:pt>
                <c:pt idx="96">
                  <c:v>10</c:v>
                </c:pt>
                <c:pt idx="97">
                  <c:v>10</c:v>
                </c:pt>
                <c:pt idx="98">
                  <c:v>3</c:v>
                </c:pt>
                <c:pt idx="99">
                  <c:v>10</c:v>
                </c:pt>
                <c:pt idx="100">
                  <c:v>5</c:v>
                </c:pt>
                <c:pt idx="101">
                  <c:v>7</c:v>
                </c:pt>
                <c:pt idx="102">
                  <c:v>4</c:v>
                </c:pt>
                <c:pt idx="10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45-48AA-8AAC-E757BD72D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29288"/>
        <c:axId val="520429680"/>
      </c:barChart>
      <c:dateAx>
        <c:axId val="520429288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29680"/>
        <c:crosses val="autoZero"/>
        <c:auto val="1"/>
        <c:lblOffset val="100"/>
        <c:baseTimeUnit val="days"/>
      </c:dateAx>
      <c:valAx>
        <c:axId val="520429680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2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Betrug ohne Tatmittel Internet in Bayern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286351706036749"/>
          <c:h val="0.62000949048443899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Tabelle1!$C$4:$C$108</c:f>
              <c:numCache>
                <c:formatCode>General</c:formatCode>
                <c:ptCount val="105"/>
                <c:pt idx="0">
                  <c:v>236</c:v>
                </c:pt>
                <c:pt idx="1">
                  <c:v>101</c:v>
                </c:pt>
                <c:pt idx="2">
                  <c:v>122</c:v>
                </c:pt>
                <c:pt idx="3">
                  <c:v>104</c:v>
                </c:pt>
                <c:pt idx="4">
                  <c:v>90</c:v>
                </c:pt>
                <c:pt idx="5">
                  <c:v>97</c:v>
                </c:pt>
                <c:pt idx="6">
                  <c:v>135</c:v>
                </c:pt>
                <c:pt idx="7">
                  <c:v>117</c:v>
                </c:pt>
                <c:pt idx="8">
                  <c:v>147</c:v>
                </c:pt>
                <c:pt idx="9">
                  <c:v>121</c:v>
                </c:pt>
                <c:pt idx="10">
                  <c:v>146</c:v>
                </c:pt>
                <c:pt idx="11">
                  <c:v>83</c:v>
                </c:pt>
                <c:pt idx="12">
                  <c:v>74</c:v>
                </c:pt>
                <c:pt idx="13">
                  <c:v>136</c:v>
                </c:pt>
                <c:pt idx="14">
                  <c:v>123</c:v>
                </c:pt>
                <c:pt idx="15">
                  <c:v>120</c:v>
                </c:pt>
                <c:pt idx="16">
                  <c:v>127</c:v>
                </c:pt>
                <c:pt idx="17">
                  <c:v>133</c:v>
                </c:pt>
                <c:pt idx="18">
                  <c:v>75</c:v>
                </c:pt>
                <c:pt idx="19">
                  <c:v>83</c:v>
                </c:pt>
                <c:pt idx="20">
                  <c:v>140</c:v>
                </c:pt>
                <c:pt idx="21">
                  <c:v>136</c:v>
                </c:pt>
                <c:pt idx="22">
                  <c:v>121</c:v>
                </c:pt>
                <c:pt idx="23">
                  <c:v>125</c:v>
                </c:pt>
                <c:pt idx="24">
                  <c:v>139</c:v>
                </c:pt>
                <c:pt idx="25">
                  <c:v>103</c:v>
                </c:pt>
                <c:pt idx="26">
                  <c:v>71</c:v>
                </c:pt>
                <c:pt idx="27">
                  <c:v>117</c:v>
                </c:pt>
                <c:pt idx="28">
                  <c:v>136</c:v>
                </c:pt>
                <c:pt idx="29">
                  <c:v>157</c:v>
                </c:pt>
                <c:pt idx="30">
                  <c:v>152</c:v>
                </c:pt>
                <c:pt idx="31">
                  <c:v>238</c:v>
                </c:pt>
                <c:pt idx="32">
                  <c:v>94</c:v>
                </c:pt>
                <c:pt idx="33">
                  <c:v>89</c:v>
                </c:pt>
                <c:pt idx="34">
                  <c:v>121</c:v>
                </c:pt>
                <c:pt idx="35">
                  <c:v>99</c:v>
                </c:pt>
                <c:pt idx="36">
                  <c:v>131</c:v>
                </c:pt>
                <c:pt idx="37">
                  <c:v>101</c:v>
                </c:pt>
                <c:pt idx="38">
                  <c:v>129</c:v>
                </c:pt>
                <c:pt idx="39">
                  <c:v>128</c:v>
                </c:pt>
                <c:pt idx="40">
                  <c:v>81</c:v>
                </c:pt>
                <c:pt idx="41">
                  <c:v>144</c:v>
                </c:pt>
                <c:pt idx="42">
                  <c:v>150</c:v>
                </c:pt>
                <c:pt idx="43">
                  <c:v>133</c:v>
                </c:pt>
                <c:pt idx="44">
                  <c:v>128</c:v>
                </c:pt>
                <c:pt idx="45">
                  <c:v>153</c:v>
                </c:pt>
                <c:pt idx="46">
                  <c:v>100</c:v>
                </c:pt>
                <c:pt idx="47">
                  <c:v>81</c:v>
                </c:pt>
                <c:pt idx="48">
                  <c:v>142</c:v>
                </c:pt>
                <c:pt idx="49">
                  <c:v>118</c:v>
                </c:pt>
                <c:pt idx="50">
                  <c:v>136</c:v>
                </c:pt>
                <c:pt idx="51">
                  <c:v>141</c:v>
                </c:pt>
                <c:pt idx="52">
                  <c:v>137</c:v>
                </c:pt>
                <c:pt idx="53">
                  <c:v>117</c:v>
                </c:pt>
                <c:pt idx="54">
                  <c:v>73</c:v>
                </c:pt>
                <c:pt idx="55">
                  <c:v>138</c:v>
                </c:pt>
                <c:pt idx="56">
                  <c:v>130</c:v>
                </c:pt>
                <c:pt idx="57">
                  <c:v>122</c:v>
                </c:pt>
                <c:pt idx="58">
                  <c:v>132</c:v>
                </c:pt>
                <c:pt idx="59">
                  <c:v>0</c:v>
                </c:pt>
                <c:pt idx="60">
                  <c:v>240</c:v>
                </c:pt>
                <c:pt idx="61">
                  <c:v>106</c:v>
                </c:pt>
                <c:pt idx="62">
                  <c:v>85</c:v>
                </c:pt>
                <c:pt idx="63">
                  <c:v>138</c:v>
                </c:pt>
                <c:pt idx="64">
                  <c:v>132</c:v>
                </c:pt>
                <c:pt idx="65">
                  <c:v>134</c:v>
                </c:pt>
                <c:pt idx="66">
                  <c:v>180</c:v>
                </c:pt>
                <c:pt idx="67">
                  <c:v>154</c:v>
                </c:pt>
                <c:pt idx="68">
                  <c:v>120</c:v>
                </c:pt>
                <c:pt idx="69">
                  <c:v>71</c:v>
                </c:pt>
                <c:pt idx="70">
                  <c:v>134</c:v>
                </c:pt>
                <c:pt idx="71">
                  <c:v>103</c:v>
                </c:pt>
                <c:pt idx="72">
                  <c:v>169</c:v>
                </c:pt>
                <c:pt idx="73">
                  <c:v>146</c:v>
                </c:pt>
                <c:pt idx="74">
                  <c:v>148</c:v>
                </c:pt>
                <c:pt idx="75">
                  <c:v>87</c:v>
                </c:pt>
                <c:pt idx="76">
                  <c:v>85</c:v>
                </c:pt>
                <c:pt idx="77">
                  <c:v>117</c:v>
                </c:pt>
                <c:pt idx="78">
                  <c:v>153</c:v>
                </c:pt>
                <c:pt idx="79">
                  <c:v>151</c:v>
                </c:pt>
                <c:pt idx="80">
                  <c:v>128</c:v>
                </c:pt>
                <c:pt idx="81">
                  <c:v>135</c:v>
                </c:pt>
                <c:pt idx="82">
                  <c:v>107</c:v>
                </c:pt>
                <c:pt idx="83">
                  <c:v>65</c:v>
                </c:pt>
                <c:pt idx="84">
                  <c:v>120</c:v>
                </c:pt>
                <c:pt idx="85">
                  <c:v>133</c:v>
                </c:pt>
                <c:pt idx="86">
                  <c:v>126</c:v>
                </c:pt>
                <c:pt idx="87">
                  <c:v>140</c:v>
                </c:pt>
                <c:pt idx="88">
                  <c:v>142</c:v>
                </c:pt>
                <c:pt idx="89">
                  <c:v>75</c:v>
                </c:pt>
                <c:pt idx="90">
                  <c:v>89</c:v>
                </c:pt>
                <c:pt idx="91">
                  <c:v>272</c:v>
                </c:pt>
                <c:pt idx="92">
                  <c:v>129</c:v>
                </c:pt>
                <c:pt idx="93">
                  <c:v>123</c:v>
                </c:pt>
                <c:pt idx="94">
                  <c:v>111</c:v>
                </c:pt>
                <c:pt idx="95">
                  <c:v>118</c:v>
                </c:pt>
                <c:pt idx="96">
                  <c:v>92</c:v>
                </c:pt>
                <c:pt idx="97">
                  <c:v>64</c:v>
                </c:pt>
                <c:pt idx="98">
                  <c:v>113</c:v>
                </c:pt>
                <c:pt idx="99">
                  <c:v>112</c:v>
                </c:pt>
                <c:pt idx="100">
                  <c:v>134</c:v>
                </c:pt>
                <c:pt idx="101">
                  <c:v>133</c:v>
                </c:pt>
                <c:pt idx="102">
                  <c:v>153</c:v>
                </c:pt>
                <c:pt idx="10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3B-4F4B-9999-773B670F8DED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Tabelle1!$D$4:$D$107</c:f>
              <c:numCache>
                <c:formatCode>General</c:formatCode>
                <c:ptCount val="104"/>
                <c:pt idx="0">
                  <c:v>91</c:v>
                </c:pt>
                <c:pt idx="1">
                  <c:v>92</c:v>
                </c:pt>
                <c:pt idx="2">
                  <c:v>108</c:v>
                </c:pt>
                <c:pt idx="3">
                  <c:v>73</c:v>
                </c:pt>
                <c:pt idx="4">
                  <c:v>69</c:v>
                </c:pt>
                <c:pt idx="5">
                  <c:v>71</c:v>
                </c:pt>
                <c:pt idx="6">
                  <c:v>75</c:v>
                </c:pt>
                <c:pt idx="7">
                  <c:v>98</c:v>
                </c:pt>
                <c:pt idx="8">
                  <c:v>78</c:v>
                </c:pt>
                <c:pt idx="9">
                  <c:v>91</c:v>
                </c:pt>
                <c:pt idx="10">
                  <c:v>60</c:v>
                </c:pt>
                <c:pt idx="11">
                  <c:v>59</c:v>
                </c:pt>
                <c:pt idx="12">
                  <c:v>93</c:v>
                </c:pt>
                <c:pt idx="13">
                  <c:v>83</c:v>
                </c:pt>
                <c:pt idx="14">
                  <c:v>66</c:v>
                </c:pt>
                <c:pt idx="15">
                  <c:v>113</c:v>
                </c:pt>
                <c:pt idx="16">
                  <c:v>94</c:v>
                </c:pt>
                <c:pt idx="17">
                  <c:v>67</c:v>
                </c:pt>
                <c:pt idx="18">
                  <c:v>57</c:v>
                </c:pt>
                <c:pt idx="19">
                  <c:v>106</c:v>
                </c:pt>
                <c:pt idx="20">
                  <c:v>71</c:v>
                </c:pt>
                <c:pt idx="21">
                  <c:v>80</c:v>
                </c:pt>
                <c:pt idx="22">
                  <c:v>104</c:v>
                </c:pt>
                <c:pt idx="23">
                  <c:v>69</c:v>
                </c:pt>
                <c:pt idx="24">
                  <c:v>66</c:v>
                </c:pt>
                <c:pt idx="25">
                  <c:v>59</c:v>
                </c:pt>
                <c:pt idx="26">
                  <c:v>84</c:v>
                </c:pt>
                <c:pt idx="27">
                  <c:v>73</c:v>
                </c:pt>
                <c:pt idx="28">
                  <c:v>82</c:v>
                </c:pt>
                <c:pt idx="29">
                  <c:v>79</c:v>
                </c:pt>
                <c:pt idx="30">
                  <c:v>81</c:v>
                </c:pt>
                <c:pt idx="31">
                  <c:v>83</c:v>
                </c:pt>
                <c:pt idx="32">
                  <c:v>41</c:v>
                </c:pt>
                <c:pt idx="33">
                  <c:v>91</c:v>
                </c:pt>
                <c:pt idx="34">
                  <c:v>68</c:v>
                </c:pt>
                <c:pt idx="35">
                  <c:v>84</c:v>
                </c:pt>
                <c:pt idx="36">
                  <c:v>70</c:v>
                </c:pt>
                <c:pt idx="37">
                  <c:v>88</c:v>
                </c:pt>
                <c:pt idx="38">
                  <c:v>75</c:v>
                </c:pt>
                <c:pt idx="39">
                  <c:v>57</c:v>
                </c:pt>
                <c:pt idx="40">
                  <c:v>96</c:v>
                </c:pt>
                <c:pt idx="41">
                  <c:v>46</c:v>
                </c:pt>
                <c:pt idx="42">
                  <c:v>80</c:v>
                </c:pt>
                <c:pt idx="43">
                  <c:v>85</c:v>
                </c:pt>
                <c:pt idx="44">
                  <c:v>93</c:v>
                </c:pt>
                <c:pt idx="45">
                  <c:v>81</c:v>
                </c:pt>
                <c:pt idx="46">
                  <c:v>56</c:v>
                </c:pt>
                <c:pt idx="47">
                  <c:v>83</c:v>
                </c:pt>
                <c:pt idx="48">
                  <c:v>61</c:v>
                </c:pt>
                <c:pt idx="49">
                  <c:v>85</c:v>
                </c:pt>
                <c:pt idx="50">
                  <c:v>80</c:v>
                </c:pt>
                <c:pt idx="51">
                  <c:v>82</c:v>
                </c:pt>
                <c:pt idx="52">
                  <c:v>93</c:v>
                </c:pt>
                <c:pt idx="53">
                  <c:v>69</c:v>
                </c:pt>
                <c:pt idx="54">
                  <c:v>83</c:v>
                </c:pt>
                <c:pt idx="55">
                  <c:v>67</c:v>
                </c:pt>
                <c:pt idx="56">
                  <c:v>64</c:v>
                </c:pt>
                <c:pt idx="57">
                  <c:v>70</c:v>
                </c:pt>
                <c:pt idx="58">
                  <c:v>75</c:v>
                </c:pt>
                <c:pt idx="59">
                  <c:v>84</c:v>
                </c:pt>
                <c:pt idx="60">
                  <c:v>68</c:v>
                </c:pt>
                <c:pt idx="61">
                  <c:v>80</c:v>
                </c:pt>
                <c:pt idx="62">
                  <c:v>70</c:v>
                </c:pt>
                <c:pt idx="63">
                  <c:v>67</c:v>
                </c:pt>
                <c:pt idx="64">
                  <c:v>75</c:v>
                </c:pt>
                <c:pt idx="65">
                  <c:v>78</c:v>
                </c:pt>
                <c:pt idx="66">
                  <c:v>69</c:v>
                </c:pt>
                <c:pt idx="67">
                  <c:v>54</c:v>
                </c:pt>
                <c:pt idx="68">
                  <c:v>62</c:v>
                </c:pt>
                <c:pt idx="69">
                  <c:v>67</c:v>
                </c:pt>
                <c:pt idx="70">
                  <c:v>81</c:v>
                </c:pt>
                <c:pt idx="71">
                  <c:v>60</c:v>
                </c:pt>
                <c:pt idx="72">
                  <c:v>76</c:v>
                </c:pt>
                <c:pt idx="73">
                  <c:v>54</c:v>
                </c:pt>
                <c:pt idx="74">
                  <c:v>33</c:v>
                </c:pt>
                <c:pt idx="75">
                  <c:v>57</c:v>
                </c:pt>
                <c:pt idx="76">
                  <c:v>36</c:v>
                </c:pt>
                <c:pt idx="77">
                  <c:v>47</c:v>
                </c:pt>
                <c:pt idx="78">
                  <c:v>43</c:v>
                </c:pt>
                <c:pt idx="79">
                  <c:v>58</c:v>
                </c:pt>
                <c:pt idx="80">
                  <c:v>26</c:v>
                </c:pt>
                <c:pt idx="81">
                  <c:v>16</c:v>
                </c:pt>
                <c:pt idx="82">
                  <c:v>33</c:v>
                </c:pt>
                <c:pt idx="83">
                  <c:v>44</c:v>
                </c:pt>
                <c:pt idx="84">
                  <c:v>42</c:v>
                </c:pt>
                <c:pt idx="85">
                  <c:v>43</c:v>
                </c:pt>
                <c:pt idx="86">
                  <c:v>38</c:v>
                </c:pt>
                <c:pt idx="87">
                  <c:v>24</c:v>
                </c:pt>
                <c:pt idx="88">
                  <c:v>16</c:v>
                </c:pt>
                <c:pt idx="89">
                  <c:v>48</c:v>
                </c:pt>
                <c:pt idx="90">
                  <c:v>36</c:v>
                </c:pt>
                <c:pt idx="91">
                  <c:v>33</c:v>
                </c:pt>
                <c:pt idx="92">
                  <c:v>31</c:v>
                </c:pt>
                <c:pt idx="93">
                  <c:v>23</c:v>
                </c:pt>
                <c:pt idx="94">
                  <c:v>16</c:v>
                </c:pt>
                <c:pt idx="95">
                  <c:v>11</c:v>
                </c:pt>
                <c:pt idx="96">
                  <c:v>31</c:v>
                </c:pt>
                <c:pt idx="97">
                  <c:v>21</c:v>
                </c:pt>
                <c:pt idx="98">
                  <c:v>17</c:v>
                </c:pt>
                <c:pt idx="99">
                  <c:v>22</c:v>
                </c:pt>
                <c:pt idx="100">
                  <c:v>8</c:v>
                </c:pt>
                <c:pt idx="101">
                  <c:v>7</c:v>
                </c:pt>
                <c:pt idx="102">
                  <c:v>5</c:v>
                </c:pt>
                <c:pt idx="10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3B-4F4B-9999-773B670F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39088"/>
        <c:axId val="520437520"/>
      </c:barChart>
      <c:dateAx>
        <c:axId val="520439088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7520"/>
        <c:crosses val="autoZero"/>
        <c:auto val="1"/>
        <c:lblOffset val="100"/>
        <c:baseTimeUnit val="days"/>
      </c:dateAx>
      <c:valAx>
        <c:axId val="520437520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Betrug mit Tatmittel Internet in Bayern 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286351706036749"/>
          <c:h val="0.61510993144475268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Tabelle1!$C$4:$C$108</c:f>
              <c:numCache>
                <c:formatCode>General</c:formatCode>
                <c:ptCount val="105"/>
                <c:pt idx="0">
                  <c:v>174</c:v>
                </c:pt>
                <c:pt idx="1">
                  <c:v>195</c:v>
                </c:pt>
                <c:pt idx="2">
                  <c:v>178</c:v>
                </c:pt>
                <c:pt idx="3">
                  <c:v>153</c:v>
                </c:pt>
                <c:pt idx="4">
                  <c:v>118</c:v>
                </c:pt>
                <c:pt idx="5">
                  <c:v>92</c:v>
                </c:pt>
                <c:pt idx="6">
                  <c:v>185</c:v>
                </c:pt>
                <c:pt idx="7">
                  <c:v>169</c:v>
                </c:pt>
                <c:pt idx="8">
                  <c:v>182</c:v>
                </c:pt>
                <c:pt idx="9">
                  <c:v>143</c:v>
                </c:pt>
                <c:pt idx="10">
                  <c:v>136</c:v>
                </c:pt>
                <c:pt idx="11">
                  <c:v>107</c:v>
                </c:pt>
                <c:pt idx="12">
                  <c:v>115</c:v>
                </c:pt>
                <c:pt idx="13">
                  <c:v>214</c:v>
                </c:pt>
                <c:pt idx="14">
                  <c:v>224</c:v>
                </c:pt>
                <c:pt idx="15">
                  <c:v>171</c:v>
                </c:pt>
                <c:pt idx="16">
                  <c:v>153</c:v>
                </c:pt>
                <c:pt idx="17">
                  <c:v>146</c:v>
                </c:pt>
                <c:pt idx="18">
                  <c:v>86</c:v>
                </c:pt>
                <c:pt idx="19">
                  <c:v>90</c:v>
                </c:pt>
                <c:pt idx="20">
                  <c:v>198</c:v>
                </c:pt>
                <c:pt idx="21">
                  <c:v>169</c:v>
                </c:pt>
                <c:pt idx="22">
                  <c:v>182</c:v>
                </c:pt>
                <c:pt idx="23">
                  <c:v>154</c:v>
                </c:pt>
                <c:pt idx="24">
                  <c:v>143</c:v>
                </c:pt>
                <c:pt idx="25">
                  <c:v>81</c:v>
                </c:pt>
                <c:pt idx="26">
                  <c:v>93</c:v>
                </c:pt>
                <c:pt idx="27">
                  <c:v>210</c:v>
                </c:pt>
                <c:pt idx="28">
                  <c:v>194</c:v>
                </c:pt>
                <c:pt idx="29">
                  <c:v>147</c:v>
                </c:pt>
                <c:pt idx="30">
                  <c:v>171</c:v>
                </c:pt>
                <c:pt idx="31">
                  <c:v>171</c:v>
                </c:pt>
                <c:pt idx="32">
                  <c:v>83</c:v>
                </c:pt>
                <c:pt idx="33">
                  <c:v>95</c:v>
                </c:pt>
                <c:pt idx="34">
                  <c:v>189</c:v>
                </c:pt>
                <c:pt idx="35">
                  <c:v>167</c:v>
                </c:pt>
                <c:pt idx="36">
                  <c:v>153</c:v>
                </c:pt>
                <c:pt idx="37">
                  <c:v>189</c:v>
                </c:pt>
                <c:pt idx="38">
                  <c:v>158</c:v>
                </c:pt>
                <c:pt idx="39">
                  <c:v>75</c:v>
                </c:pt>
                <c:pt idx="40">
                  <c:v>96</c:v>
                </c:pt>
                <c:pt idx="41">
                  <c:v>237</c:v>
                </c:pt>
                <c:pt idx="42">
                  <c:v>186</c:v>
                </c:pt>
                <c:pt idx="43">
                  <c:v>159</c:v>
                </c:pt>
                <c:pt idx="44">
                  <c:v>176</c:v>
                </c:pt>
                <c:pt idx="45">
                  <c:v>122</c:v>
                </c:pt>
                <c:pt idx="46">
                  <c:v>91</c:v>
                </c:pt>
                <c:pt idx="47">
                  <c:v>116</c:v>
                </c:pt>
                <c:pt idx="48">
                  <c:v>211</c:v>
                </c:pt>
                <c:pt idx="49">
                  <c:v>184</c:v>
                </c:pt>
                <c:pt idx="50">
                  <c:v>153</c:v>
                </c:pt>
                <c:pt idx="51">
                  <c:v>142</c:v>
                </c:pt>
                <c:pt idx="52">
                  <c:v>139</c:v>
                </c:pt>
                <c:pt idx="53">
                  <c:v>59</c:v>
                </c:pt>
                <c:pt idx="54">
                  <c:v>111</c:v>
                </c:pt>
                <c:pt idx="55">
                  <c:v>185</c:v>
                </c:pt>
                <c:pt idx="56">
                  <c:v>193</c:v>
                </c:pt>
                <c:pt idx="57">
                  <c:v>174</c:v>
                </c:pt>
                <c:pt idx="58">
                  <c:v>157</c:v>
                </c:pt>
                <c:pt idx="59">
                  <c:v>0</c:v>
                </c:pt>
                <c:pt idx="60">
                  <c:v>200</c:v>
                </c:pt>
                <c:pt idx="61">
                  <c:v>102</c:v>
                </c:pt>
                <c:pt idx="62">
                  <c:v>101</c:v>
                </c:pt>
                <c:pt idx="63">
                  <c:v>213</c:v>
                </c:pt>
                <c:pt idx="64">
                  <c:v>168</c:v>
                </c:pt>
                <c:pt idx="65">
                  <c:v>186</c:v>
                </c:pt>
                <c:pt idx="66">
                  <c:v>180</c:v>
                </c:pt>
                <c:pt idx="67">
                  <c:v>141</c:v>
                </c:pt>
                <c:pt idx="68">
                  <c:v>106</c:v>
                </c:pt>
                <c:pt idx="69">
                  <c:v>134</c:v>
                </c:pt>
                <c:pt idx="70">
                  <c:v>196</c:v>
                </c:pt>
                <c:pt idx="71">
                  <c:v>191</c:v>
                </c:pt>
                <c:pt idx="72">
                  <c:v>162</c:v>
                </c:pt>
                <c:pt idx="73">
                  <c:v>162</c:v>
                </c:pt>
                <c:pt idx="74">
                  <c:v>144</c:v>
                </c:pt>
                <c:pt idx="75">
                  <c:v>97</c:v>
                </c:pt>
                <c:pt idx="76">
                  <c:v>106</c:v>
                </c:pt>
                <c:pt idx="77">
                  <c:v>171</c:v>
                </c:pt>
                <c:pt idx="78">
                  <c:v>161</c:v>
                </c:pt>
                <c:pt idx="79">
                  <c:v>150</c:v>
                </c:pt>
                <c:pt idx="80">
                  <c:v>156</c:v>
                </c:pt>
                <c:pt idx="81">
                  <c:v>145</c:v>
                </c:pt>
                <c:pt idx="82">
                  <c:v>84</c:v>
                </c:pt>
                <c:pt idx="83">
                  <c:v>93</c:v>
                </c:pt>
                <c:pt idx="84">
                  <c:v>204</c:v>
                </c:pt>
                <c:pt idx="85">
                  <c:v>177</c:v>
                </c:pt>
                <c:pt idx="86">
                  <c:v>161</c:v>
                </c:pt>
                <c:pt idx="87">
                  <c:v>147</c:v>
                </c:pt>
                <c:pt idx="88">
                  <c:v>124</c:v>
                </c:pt>
                <c:pt idx="89">
                  <c:v>77</c:v>
                </c:pt>
                <c:pt idx="90">
                  <c:v>84</c:v>
                </c:pt>
                <c:pt idx="91">
                  <c:v>251</c:v>
                </c:pt>
                <c:pt idx="92">
                  <c:v>176</c:v>
                </c:pt>
                <c:pt idx="93">
                  <c:v>156</c:v>
                </c:pt>
                <c:pt idx="94">
                  <c:v>139</c:v>
                </c:pt>
                <c:pt idx="95">
                  <c:v>148</c:v>
                </c:pt>
                <c:pt idx="96">
                  <c:v>94</c:v>
                </c:pt>
                <c:pt idx="97">
                  <c:v>93</c:v>
                </c:pt>
                <c:pt idx="98">
                  <c:v>173</c:v>
                </c:pt>
                <c:pt idx="99">
                  <c:v>137</c:v>
                </c:pt>
                <c:pt idx="100">
                  <c:v>182</c:v>
                </c:pt>
                <c:pt idx="101">
                  <c:v>174</c:v>
                </c:pt>
                <c:pt idx="102">
                  <c:v>148</c:v>
                </c:pt>
                <c:pt idx="103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5-43A4-A64F-DAAE9CAA25B2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Tabelle1!$B$4:$B$107</c:f>
              <c:numCache>
                <c:formatCode>dd/mm/</c:formatCode>
                <c:ptCount val="104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Tabelle1!$D$4:$D$107</c:f>
              <c:numCache>
                <c:formatCode>General</c:formatCode>
                <c:ptCount val="104"/>
                <c:pt idx="0">
                  <c:v>134</c:v>
                </c:pt>
                <c:pt idx="1">
                  <c:v>156</c:v>
                </c:pt>
                <c:pt idx="2">
                  <c:v>140</c:v>
                </c:pt>
                <c:pt idx="3">
                  <c:v>125</c:v>
                </c:pt>
                <c:pt idx="4">
                  <c:v>122</c:v>
                </c:pt>
                <c:pt idx="5">
                  <c:v>174</c:v>
                </c:pt>
                <c:pt idx="6">
                  <c:v>217</c:v>
                </c:pt>
                <c:pt idx="7">
                  <c:v>167</c:v>
                </c:pt>
                <c:pt idx="8">
                  <c:v>137</c:v>
                </c:pt>
                <c:pt idx="9">
                  <c:v>153</c:v>
                </c:pt>
                <c:pt idx="10">
                  <c:v>118</c:v>
                </c:pt>
                <c:pt idx="11">
                  <c:v>107</c:v>
                </c:pt>
                <c:pt idx="12">
                  <c:v>204</c:v>
                </c:pt>
                <c:pt idx="13">
                  <c:v>184</c:v>
                </c:pt>
                <c:pt idx="14">
                  <c:v>194</c:v>
                </c:pt>
                <c:pt idx="15">
                  <c:v>173</c:v>
                </c:pt>
                <c:pt idx="16">
                  <c:v>157</c:v>
                </c:pt>
                <c:pt idx="17">
                  <c:v>110</c:v>
                </c:pt>
                <c:pt idx="18">
                  <c:v>111</c:v>
                </c:pt>
                <c:pt idx="19">
                  <c:v>193</c:v>
                </c:pt>
                <c:pt idx="20">
                  <c:v>175</c:v>
                </c:pt>
                <c:pt idx="21">
                  <c:v>167</c:v>
                </c:pt>
                <c:pt idx="22">
                  <c:v>157</c:v>
                </c:pt>
                <c:pt idx="23">
                  <c:v>123</c:v>
                </c:pt>
                <c:pt idx="24">
                  <c:v>118</c:v>
                </c:pt>
                <c:pt idx="25">
                  <c:v>137</c:v>
                </c:pt>
                <c:pt idx="26">
                  <c:v>216</c:v>
                </c:pt>
                <c:pt idx="27">
                  <c:v>188</c:v>
                </c:pt>
                <c:pt idx="28">
                  <c:v>143</c:v>
                </c:pt>
                <c:pt idx="29">
                  <c:v>153</c:v>
                </c:pt>
                <c:pt idx="30">
                  <c:v>124</c:v>
                </c:pt>
                <c:pt idx="31">
                  <c:v>135</c:v>
                </c:pt>
                <c:pt idx="32">
                  <c:v>108</c:v>
                </c:pt>
                <c:pt idx="33">
                  <c:v>197</c:v>
                </c:pt>
                <c:pt idx="34">
                  <c:v>168</c:v>
                </c:pt>
                <c:pt idx="35">
                  <c:v>158</c:v>
                </c:pt>
                <c:pt idx="36">
                  <c:v>146</c:v>
                </c:pt>
                <c:pt idx="37">
                  <c:v>146</c:v>
                </c:pt>
                <c:pt idx="38">
                  <c:v>97</c:v>
                </c:pt>
                <c:pt idx="39">
                  <c:v>130</c:v>
                </c:pt>
                <c:pt idx="40">
                  <c:v>202</c:v>
                </c:pt>
                <c:pt idx="41">
                  <c:v>177</c:v>
                </c:pt>
                <c:pt idx="42">
                  <c:v>140</c:v>
                </c:pt>
                <c:pt idx="43">
                  <c:v>141</c:v>
                </c:pt>
                <c:pt idx="44">
                  <c:v>123</c:v>
                </c:pt>
                <c:pt idx="45">
                  <c:v>72</c:v>
                </c:pt>
                <c:pt idx="46">
                  <c:v>94</c:v>
                </c:pt>
                <c:pt idx="47">
                  <c:v>166</c:v>
                </c:pt>
                <c:pt idx="48">
                  <c:v>174</c:v>
                </c:pt>
                <c:pt idx="49">
                  <c:v>127</c:v>
                </c:pt>
                <c:pt idx="50">
                  <c:v>116</c:v>
                </c:pt>
                <c:pt idx="51">
                  <c:v>106</c:v>
                </c:pt>
                <c:pt idx="52">
                  <c:v>79</c:v>
                </c:pt>
                <c:pt idx="53">
                  <c:v>90</c:v>
                </c:pt>
                <c:pt idx="54">
                  <c:v>159</c:v>
                </c:pt>
                <c:pt idx="55">
                  <c:v>121</c:v>
                </c:pt>
                <c:pt idx="56">
                  <c:v>129</c:v>
                </c:pt>
                <c:pt idx="57">
                  <c:v>137</c:v>
                </c:pt>
                <c:pt idx="58">
                  <c:v>117</c:v>
                </c:pt>
                <c:pt idx="59">
                  <c:v>78</c:v>
                </c:pt>
                <c:pt idx="60">
                  <c:v>98</c:v>
                </c:pt>
                <c:pt idx="61">
                  <c:v>156</c:v>
                </c:pt>
                <c:pt idx="62">
                  <c:v>136</c:v>
                </c:pt>
                <c:pt idx="63">
                  <c:v>106</c:v>
                </c:pt>
                <c:pt idx="64">
                  <c:v>129</c:v>
                </c:pt>
                <c:pt idx="65">
                  <c:v>74</c:v>
                </c:pt>
                <c:pt idx="66">
                  <c:v>56</c:v>
                </c:pt>
                <c:pt idx="67">
                  <c:v>63</c:v>
                </c:pt>
                <c:pt idx="68">
                  <c:v>108</c:v>
                </c:pt>
                <c:pt idx="69">
                  <c:v>108</c:v>
                </c:pt>
                <c:pt idx="70">
                  <c:v>86</c:v>
                </c:pt>
                <c:pt idx="71">
                  <c:v>86</c:v>
                </c:pt>
                <c:pt idx="72">
                  <c:v>92</c:v>
                </c:pt>
                <c:pt idx="73">
                  <c:v>50</c:v>
                </c:pt>
                <c:pt idx="74">
                  <c:v>58</c:v>
                </c:pt>
                <c:pt idx="75">
                  <c:v>98</c:v>
                </c:pt>
                <c:pt idx="76">
                  <c:v>85</c:v>
                </c:pt>
                <c:pt idx="77">
                  <c:v>101</c:v>
                </c:pt>
                <c:pt idx="78">
                  <c:v>75</c:v>
                </c:pt>
                <c:pt idx="79">
                  <c:v>76</c:v>
                </c:pt>
                <c:pt idx="80">
                  <c:v>57</c:v>
                </c:pt>
                <c:pt idx="81">
                  <c:v>74</c:v>
                </c:pt>
                <c:pt idx="82">
                  <c:v>104</c:v>
                </c:pt>
                <c:pt idx="83">
                  <c:v>74</c:v>
                </c:pt>
                <c:pt idx="84">
                  <c:v>74</c:v>
                </c:pt>
                <c:pt idx="85">
                  <c:v>122</c:v>
                </c:pt>
                <c:pt idx="86">
                  <c:v>74</c:v>
                </c:pt>
                <c:pt idx="87">
                  <c:v>51</c:v>
                </c:pt>
                <c:pt idx="88">
                  <c:v>48</c:v>
                </c:pt>
                <c:pt idx="89">
                  <c:v>73</c:v>
                </c:pt>
                <c:pt idx="90">
                  <c:v>69</c:v>
                </c:pt>
                <c:pt idx="91">
                  <c:v>61</c:v>
                </c:pt>
                <c:pt idx="92">
                  <c:v>38</c:v>
                </c:pt>
                <c:pt idx="93">
                  <c:v>43</c:v>
                </c:pt>
                <c:pt idx="94">
                  <c:v>16</c:v>
                </c:pt>
                <c:pt idx="95">
                  <c:v>31</c:v>
                </c:pt>
                <c:pt idx="96">
                  <c:v>39</c:v>
                </c:pt>
                <c:pt idx="97">
                  <c:v>27</c:v>
                </c:pt>
                <c:pt idx="98">
                  <c:v>24</c:v>
                </c:pt>
                <c:pt idx="99">
                  <c:v>9</c:v>
                </c:pt>
                <c:pt idx="100">
                  <c:v>7</c:v>
                </c:pt>
                <c:pt idx="101">
                  <c:v>3</c:v>
                </c:pt>
                <c:pt idx="102">
                  <c:v>5</c:v>
                </c:pt>
                <c:pt idx="10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5-43A4-A64F-DAAE9CAA2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39872"/>
        <c:axId val="520437912"/>
      </c:barChart>
      <c:dateAx>
        <c:axId val="520439872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7912"/>
        <c:crosses val="autoZero"/>
        <c:auto val="1"/>
        <c:lblOffset val="100"/>
        <c:baseTimeUnit val="days"/>
      </c:dateAx>
      <c:valAx>
        <c:axId val="520437912"/>
        <c:scaling>
          <c:orientation val="minMax"/>
          <c:max val="2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Häusliche Gewalt in Bayern </a:t>
            </a:r>
          </a:p>
          <a:p>
            <a:pPr>
              <a:defRPr/>
            </a:pPr>
            <a:r>
              <a:rPr lang="de-DE">
                <a:solidFill>
                  <a:schemeClr val="accent2"/>
                </a:solidFill>
              </a:rPr>
              <a:t>2019</a:t>
            </a:r>
            <a:r>
              <a:rPr lang="de-DE"/>
              <a:t>/</a:t>
            </a:r>
            <a:r>
              <a:rPr lang="de-DE">
                <a:solidFill>
                  <a:schemeClr val="accent1">
                    <a:lumMod val="75000"/>
                  </a:schemeClr>
                </a:solidFill>
              </a:rPr>
              <a:t>2020</a:t>
            </a:r>
          </a:p>
          <a:p>
            <a:pPr>
              <a:defRPr/>
            </a:pPr>
            <a:endParaRPr lang="de-D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1379629629629629"/>
          <c:w val="0.90286351706036749"/>
          <c:h val="0.61605049246355226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2"/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Tabelle1!$B$4:$B$230</c:f>
              <c:numCache>
                <c:formatCode>dd/mm/</c:formatCode>
                <c:ptCount val="22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Tabelle1!$C$4:$C$232</c:f>
              <c:numCache>
                <c:formatCode>General</c:formatCode>
                <c:ptCount val="229"/>
                <c:pt idx="0">
                  <c:v>259</c:v>
                </c:pt>
                <c:pt idx="1">
                  <c:v>43</c:v>
                </c:pt>
                <c:pt idx="2">
                  <c:v>44</c:v>
                </c:pt>
                <c:pt idx="3">
                  <c:v>59</c:v>
                </c:pt>
                <c:pt idx="4">
                  <c:v>58</c:v>
                </c:pt>
                <c:pt idx="5">
                  <c:v>72</c:v>
                </c:pt>
                <c:pt idx="6">
                  <c:v>48</c:v>
                </c:pt>
                <c:pt idx="7">
                  <c:v>54</c:v>
                </c:pt>
                <c:pt idx="8">
                  <c:v>38</c:v>
                </c:pt>
                <c:pt idx="9">
                  <c:v>34</c:v>
                </c:pt>
                <c:pt idx="10">
                  <c:v>38</c:v>
                </c:pt>
                <c:pt idx="11">
                  <c:v>59</c:v>
                </c:pt>
                <c:pt idx="12">
                  <c:v>45</c:v>
                </c:pt>
                <c:pt idx="13">
                  <c:v>41</c:v>
                </c:pt>
                <c:pt idx="14">
                  <c:v>61</c:v>
                </c:pt>
                <c:pt idx="15">
                  <c:v>33</c:v>
                </c:pt>
                <c:pt idx="16">
                  <c:v>49</c:v>
                </c:pt>
                <c:pt idx="17">
                  <c:v>53</c:v>
                </c:pt>
                <c:pt idx="18">
                  <c:v>53</c:v>
                </c:pt>
                <c:pt idx="19">
                  <c:v>55</c:v>
                </c:pt>
                <c:pt idx="20">
                  <c:v>33</c:v>
                </c:pt>
                <c:pt idx="21">
                  <c:v>46</c:v>
                </c:pt>
                <c:pt idx="22">
                  <c:v>30</c:v>
                </c:pt>
                <c:pt idx="23">
                  <c:v>36</c:v>
                </c:pt>
                <c:pt idx="24">
                  <c:v>44</c:v>
                </c:pt>
                <c:pt idx="25">
                  <c:v>51</c:v>
                </c:pt>
                <c:pt idx="26">
                  <c:v>66</c:v>
                </c:pt>
                <c:pt idx="27">
                  <c:v>36</c:v>
                </c:pt>
                <c:pt idx="28">
                  <c:v>30</c:v>
                </c:pt>
                <c:pt idx="29">
                  <c:v>38</c:v>
                </c:pt>
                <c:pt idx="30">
                  <c:v>45</c:v>
                </c:pt>
                <c:pt idx="31">
                  <c:v>119</c:v>
                </c:pt>
                <c:pt idx="32">
                  <c:v>54</c:v>
                </c:pt>
                <c:pt idx="33">
                  <c:v>55</c:v>
                </c:pt>
                <c:pt idx="34">
                  <c:v>44</c:v>
                </c:pt>
                <c:pt idx="35">
                  <c:v>35</c:v>
                </c:pt>
                <c:pt idx="36">
                  <c:v>46</c:v>
                </c:pt>
                <c:pt idx="37">
                  <c:v>42</c:v>
                </c:pt>
                <c:pt idx="38">
                  <c:v>53</c:v>
                </c:pt>
                <c:pt idx="39">
                  <c:v>56</c:v>
                </c:pt>
                <c:pt idx="40">
                  <c:v>52</c:v>
                </c:pt>
                <c:pt idx="41">
                  <c:v>49</c:v>
                </c:pt>
                <c:pt idx="42">
                  <c:v>40</c:v>
                </c:pt>
                <c:pt idx="43">
                  <c:v>42</c:v>
                </c:pt>
                <c:pt idx="44">
                  <c:v>29</c:v>
                </c:pt>
                <c:pt idx="45">
                  <c:v>45</c:v>
                </c:pt>
                <c:pt idx="46">
                  <c:v>70</c:v>
                </c:pt>
                <c:pt idx="47">
                  <c:v>53</c:v>
                </c:pt>
                <c:pt idx="48">
                  <c:v>36</c:v>
                </c:pt>
                <c:pt idx="49">
                  <c:v>48</c:v>
                </c:pt>
                <c:pt idx="50">
                  <c:v>39</c:v>
                </c:pt>
                <c:pt idx="51">
                  <c:v>28</c:v>
                </c:pt>
                <c:pt idx="52">
                  <c:v>40</c:v>
                </c:pt>
                <c:pt idx="53">
                  <c:v>79</c:v>
                </c:pt>
                <c:pt idx="54">
                  <c:v>41</c:v>
                </c:pt>
                <c:pt idx="55">
                  <c:v>38</c:v>
                </c:pt>
                <c:pt idx="56">
                  <c:v>54</c:v>
                </c:pt>
                <c:pt idx="57">
                  <c:v>41</c:v>
                </c:pt>
                <c:pt idx="58">
                  <c:v>41</c:v>
                </c:pt>
                <c:pt idx="59">
                  <c:v>0</c:v>
                </c:pt>
                <c:pt idx="60">
                  <c:v>125</c:v>
                </c:pt>
                <c:pt idx="61">
                  <c:v>71</c:v>
                </c:pt>
                <c:pt idx="62">
                  <c:v>51</c:v>
                </c:pt>
                <c:pt idx="63">
                  <c:v>42</c:v>
                </c:pt>
                <c:pt idx="64">
                  <c:v>40</c:v>
                </c:pt>
                <c:pt idx="65">
                  <c:v>45</c:v>
                </c:pt>
                <c:pt idx="66">
                  <c:v>29</c:v>
                </c:pt>
                <c:pt idx="67">
                  <c:v>55</c:v>
                </c:pt>
                <c:pt idx="68">
                  <c:v>52</c:v>
                </c:pt>
                <c:pt idx="69">
                  <c:v>55</c:v>
                </c:pt>
                <c:pt idx="70">
                  <c:v>38</c:v>
                </c:pt>
                <c:pt idx="71">
                  <c:v>41</c:v>
                </c:pt>
                <c:pt idx="72">
                  <c:v>27</c:v>
                </c:pt>
                <c:pt idx="73">
                  <c:v>36</c:v>
                </c:pt>
                <c:pt idx="74">
                  <c:v>54</c:v>
                </c:pt>
                <c:pt idx="75">
                  <c:v>47</c:v>
                </c:pt>
                <c:pt idx="76">
                  <c:v>68</c:v>
                </c:pt>
                <c:pt idx="77">
                  <c:v>45</c:v>
                </c:pt>
                <c:pt idx="78">
                  <c:v>38</c:v>
                </c:pt>
                <c:pt idx="79">
                  <c:v>42</c:v>
                </c:pt>
                <c:pt idx="80">
                  <c:v>40</c:v>
                </c:pt>
                <c:pt idx="81">
                  <c:v>48</c:v>
                </c:pt>
                <c:pt idx="82">
                  <c:v>50</c:v>
                </c:pt>
                <c:pt idx="83">
                  <c:v>56</c:v>
                </c:pt>
                <c:pt idx="84">
                  <c:v>46</c:v>
                </c:pt>
                <c:pt idx="85">
                  <c:v>40</c:v>
                </c:pt>
                <c:pt idx="86">
                  <c:v>40</c:v>
                </c:pt>
                <c:pt idx="87">
                  <c:v>40</c:v>
                </c:pt>
                <c:pt idx="88">
                  <c:v>47</c:v>
                </c:pt>
                <c:pt idx="89">
                  <c:v>68</c:v>
                </c:pt>
                <c:pt idx="90">
                  <c:v>63</c:v>
                </c:pt>
                <c:pt idx="91">
                  <c:v>114</c:v>
                </c:pt>
                <c:pt idx="92">
                  <c:v>34</c:v>
                </c:pt>
                <c:pt idx="93">
                  <c:v>46</c:v>
                </c:pt>
                <c:pt idx="94">
                  <c:v>51</c:v>
                </c:pt>
                <c:pt idx="95">
                  <c:v>49</c:v>
                </c:pt>
                <c:pt idx="96">
                  <c:v>57</c:v>
                </c:pt>
                <c:pt idx="97">
                  <c:v>30</c:v>
                </c:pt>
                <c:pt idx="98">
                  <c:v>48</c:v>
                </c:pt>
                <c:pt idx="99">
                  <c:v>32</c:v>
                </c:pt>
                <c:pt idx="100">
                  <c:v>44</c:v>
                </c:pt>
                <c:pt idx="101">
                  <c:v>34</c:v>
                </c:pt>
                <c:pt idx="102">
                  <c:v>58</c:v>
                </c:pt>
                <c:pt idx="10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0-47CC-98E7-DD245B83C0C6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trendline>
            <c:spPr>
              <a:ln w="38100" cap="rnd">
                <a:solidFill>
                  <a:schemeClr val="accent1">
                    <a:lumMod val="75000"/>
                  </a:schemeClr>
                </a:solidFill>
                <a:prstDash val="solid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Tabelle1!$B$4:$B$230</c:f>
              <c:numCache>
                <c:formatCode>dd/mm/</c:formatCode>
                <c:ptCount val="227"/>
                <c:pt idx="0">
                  <c:v>43831</c:v>
                </c:pt>
                <c:pt idx="1">
                  <c:v>43832</c:v>
                </c:pt>
                <c:pt idx="2">
                  <c:v>43833</c:v>
                </c:pt>
                <c:pt idx="3">
                  <c:v>43834</c:v>
                </c:pt>
                <c:pt idx="4">
                  <c:v>43835</c:v>
                </c:pt>
                <c:pt idx="5">
                  <c:v>43836</c:v>
                </c:pt>
                <c:pt idx="6">
                  <c:v>43837</c:v>
                </c:pt>
                <c:pt idx="7">
                  <c:v>43838</c:v>
                </c:pt>
                <c:pt idx="8">
                  <c:v>43839</c:v>
                </c:pt>
                <c:pt idx="9">
                  <c:v>43840</c:v>
                </c:pt>
                <c:pt idx="10">
                  <c:v>43841</c:v>
                </c:pt>
                <c:pt idx="11">
                  <c:v>43842</c:v>
                </c:pt>
                <c:pt idx="12">
                  <c:v>43843</c:v>
                </c:pt>
                <c:pt idx="13">
                  <c:v>43844</c:v>
                </c:pt>
                <c:pt idx="14">
                  <c:v>43845</c:v>
                </c:pt>
                <c:pt idx="15">
                  <c:v>43846</c:v>
                </c:pt>
                <c:pt idx="16">
                  <c:v>43847</c:v>
                </c:pt>
                <c:pt idx="17">
                  <c:v>43848</c:v>
                </c:pt>
                <c:pt idx="18">
                  <c:v>43849</c:v>
                </c:pt>
                <c:pt idx="19">
                  <c:v>43850</c:v>
                </c:pt>
                <c:pt idx="20">
                  <c:v>43851</c:v>
                </c:pt>
                <c:pt idx="21">
                  <c:v>43852</c:v>
                </c:pt>
                <c:pt idx="22">
                  <c:v>43853</c:v>
                </c:pt>
                <c:pt idx="23">
                  <c:v>43854</c:v>
                </c:pt>
                <c:pt idx="24">
                  <c:v>43855</c:v>
                </c:pt>
                <c:pt idx="25">
                  <c:v>43856</c:v>
                </c:pt>
                <c:pt idx="26">
                  <c:v>43857</c:v>
                </c:pt>
                <c:pt idx="27">
                  <c:v>43858</c:v>
                </c:pt>
                <c:pt idx="28">
                  <c:v>43859</c:v>
                </c:pt>
                <c:pt idx="29">
                  <c:v>43860</c:v>
                </c:pt>
                <c:pt idx="30">
                  <c:v>43861</c:v>
                </c:pt>
                <c:pt idx="31">
                  <c:v>43862</c:v>
                </c:pt>
                <c:pt idx="32">
                  <c:v>43863</c:v>
                </c:pt>
                <c:pt idx="33">
                  <c:v>43864</c:v>
                </c:pt>
                <c:pt idx="34">
                  <c:v>43865</c:v>
                </c:pt>
                <c:pt idx="35">
                  <c:v>43866</c:v>
                </c:pt>
                <c:pt idx="36">
                  <c:v>43867</c:v>
                </c:pt>
                <c:pt idx="37">
                  <c:v>43868</c:v>
                </c:pt>
                <c:pt idx="38">
                  <c:v>43869</c:v>
                </c:pt>
                <c:pt idx="39">
                  <c:v>43870</c:v>
                </c:pt>
                <c:pt idx="40">
                  <c:v>43871</c:v>
                </c:pt>
                <c:pt idx="41">
                  <c:v>43872</c:v>
                </c:pt>
                <c:pt idx="42">
                  <c:v>43873</c:v>
                </c:pt>
                <c:pt idx="43">
                  <c:v>43874</c:v>
                </c:pt>
                <c:pt idx="44">
                  <c:v>43875</c:v>
                </c:pt>
                <c:pt idx="45">
                  <c:v>43876</c:v>
                </c:pt>
                <c:pt idx="46">
                  <c:v>43877</c:v>
                </c:pt>
                <c:pt idx="47">
                  <c:v>43878</c:v>
                </c:pt>
                <c:pt idx="48">
                  <c:v>43879</c:v>
                </c:pt>
                <c:pt idx="49">
                  <c:v>43880</c:v>
                </c:pt>
                <c:pt idx="50">
                  <c:v>43881</c:v>
                </c:pt>
                <c:pt idx="51">
                  <c:v>43882</c:v>
                </c:pt>
                <c:pt idx="52">
                  <c:v>43883</c:v>
                </c:pt>
                <c:pt idx="53">
                  <c:v>43884</c:v>
                </c:pt>
                <c:pt idx="54">
                  <c:v>43885</c:v>
                </c:pt>
                <c:pt idx="55">
                  <c:v>43886</c:v>
                </c:pt>
                <c:pt idx="56">
                  <c:v>43887</c:v>
                </c:pt>
                <c:pt idx="57">
                  <c:v>43888</c:v>
                </c:pt>
                <c:pt idx="58">
                  <c:v>43889</c:v>
                </c:pt>
                <c:pt idx="59">
                  <c:v>43890</c:v>
                </c:pt>
                <c:pt idx="60">
                  <c:v>43891</c:v>
                </c:pt>
                <c:pt idx="61">
                  <c:v>43892</c:v>
                </c:pt>
                <c:pt idx="62">
                  <c:v>43893</c:v>
                </c:pt>
                <c:pt idx="63">
                  <c:v>43894</c:v>
                </c:pt>
                <c:pt idx="64">
                  <c:v>43895</c:v>
                </c:pt>
                <c:pt idx="65">
                  <c:v>43896</c:v>
                </c:pt>
                <c:pt idx="66">
                  <c:v>43897</c:v>
                </c:pt>
                <c:pt idx="67">
                  <c:v>43898</c:v>
                </c:pt>
                <c:pt idx="68">
                  <c:v>43899</c:v>
                </c:pt>
                <c:pt idx="69">
                  <c:v>43900</c:v>
                </c:pt>
                <c:pt idx="70">
                  <c:v>43901</c:v>
                </c:pt>
                <c:pt idx="71">
                  <c:v>43902</c:v>
                </c:pt>
                <c:pt idx="72">
                  <c:v>43903</c:v>
                </c:pt>
                <c:pt idx="73">
                  <c:v>43904</c:v>
                </c:pt>
                <c:pt idx="74">
                  <c:v>43905</c:v>
                </c:pt>
                <c:pt idx="75">
                  <c:v>43906</c:v>
                </c:pt>
                <c:pt idx="76">
                  <c:v>43907</c:v>
                </c:pt>
                <c:pt idx="77">
                  <c:v>43908</c:v>
                </c:pt>
                <c:pt idx="78">
                  <c:v>43909</c:v>
                </c:pt>
                <c:pt idx="79">
                  <c:v>43910</c:v>
                </c:pt>
                <c:pt idx="80">
                  <c:v>43911</c:v>
                </c:pt>
                <c:pt idx="81">
                  <c:v>43912</c:v>
                </c:pt>
                <c:pt idx="82">
                  <c:v>43913</c:v>
                </c:pt>
                <c:pt idx="83">
                  <c:v>43914</c:v>
                </c:pt>
                <c:pt idx="84">
                  <c:v>43915</c:v>
                </c:pt>
                <c:pt idx="85">
                  <c:v>43916</c:v>
                </c:pt>
                <c:pt idx="86">
                  <c:v>43917</c:v>
                </c:pt>
                <c:pt idx="87">
                  <c:v>43918</c:v>
                </c:pt>
                <c:pt idx="88">
                  <c:v>43919</c:v>
                </c:pt>
                <c:pt idx="89">
                  <c:v>43920</c:v>
                </c:pt>
                <c:pt idx="90">
                  <c:v>43921</c:v>
                </c:pt>
                <c:pt idx="91">
                  <c:v>43922</c:v>
                </c:pt>
                <c:pt idx="92">
                  <c:v>43923</c:v>
                </c:pt>
                <c:pt idx="93">
                  <c:v>43924</c:v>
                </c:pt>
                <c:pt idx="94">
                  <c:v>43925</c:v>
                </c:pt>
                <c:pt idx="95">
                  <c:v>43926</c:v>
                </c:pt>
                <c:pt idx="96">
                  <c:v>43927</c:v>
                </c:pt>
                <c:pt idx="97">
                  <c:v>43928</c:v>
                </c:pt>
                <c:pt idx="98">
                  <c:v>43929</c:v>
                </c:pt>
                <c:pt idx="99">
                  <c:v>43930</c:v>
                </c:pt>
                <c:pt idx="100">
                  <c:v>43931</c:v>
                </c:pt>
                <c:pt idx="101">
                  <c:v>43932</c:v>
                </c:pt>
                <c:pt idx="102">
                  <c:v>43933</c:v>
                </c:pt>
                <c:pt idx="103">
                  <c:v>43934</c:v>
                </c:pt>
              </c:numCache>
            </c:numRef>
          </c:cat>
          <c:val>
            <c:numRef>
              <c:f>Tabelle1!$D$4:$D$230</c:f>
              <c:numCache>
                <c:formatCode>General</c:formatCode>
                <c:ptCount val="227"/>
                <c:pt idx="0">
                  <c:v>148</c:v>
                </c:pt>
                <c:pt idx="1">
                  <c:v>36</c:v>
                </c:pt>
                <c:pt idx="2">
                  <c:v>38</c:v>
                </c:pt>
                <c:pt idx="3">
                  <c:v>56</c:v>
                </c:pt>
                <c:pt idx="4">
                  <c:v>41</c:v>
                </c:pt>
                <c:pt idx="5">
                  <c:v>48</c:v>
                </c:pt>
                <c:pt idx="6">
                  <c:v>47</c:v>
                </c:pt>
                <c:pt idx="7">
                  <c:v>43</c:v>
                </c:pt>
                <c:pt idx="8">
                  <c:v>39</c:v>
                </c:pt>
                <c:pt idx="9">
                  <c:v>49</c:v>
                </c:pt>
                <c:pt idx="10">
                  <c:v>39</c:v>
                </c:pt>
                <c:pt idx="11">
                  <c:v>55</c:v>
                </c:pt>
                <c:pt idx="12">
                  <c:v>35</c:v>
                </c:pt>
                <c:pt idx="13">
                  <c:v>33</c:v>
                </c:pt>
                <c:pt idx="14">
                  <c:v>22</c:v>
                </c:pt>
                <c:pt idx="15">
                  <c:v>34</c:v>
                </c:pt>
                <c:pt idx="16">
                  <c:v>30</c:v>
                </c:pt>
                <c:pt idx="17">
                  <c:v>52</c:v>
                </c:pt>
                <c:pt idx="18">
                  <c:v>41</c:v>
                </c:pt>
                <c:pt idx="19">
                  <c:v>39</c:v>
                </c:pt>
                <c:pt idx="20">
                  <c:v>37</c:v>
                </c:pt>
                <c:pt idx="21">
                  <c:v>44</c:v>
                </c:pt>
                <c:pt idx="22">
                  <c:v>39</c:v>
                </c:pt>
                <c:pt idx="23">
                  <c:v>40</c:v>
                </c:pt>
                <c:pt idx="24">
                  <c:v>41</c:v>
                </c:pt>
                <c:pt idx="25">
                  <c:v>69</c:v>
                </c:pt>
                <c:pt idx="26">
                  <c:v>26</c:v>
                </c:pt>
                <c:pt idx="27">
                  <c:v>20</c:v>
                </c:pt>
                <c:pt idx="28">
                  <c:v>38</c:v>
                </c:pt>
                <c:pt idx="29">
                  <c:v>31</c:v>
                </c:pt>
                <c:pt idx="30">
                  <c:v>42</c:v>
                </c:pt>
                <c:pt idx="31">
                  <c:v>74</c:v>
                </c:pt>
                <c:pt idx="32">
                  <c:v>58</c:v>
                </c:pt>
                <c:pt idx="33">
                  <c:v>45</c:v>
                </c:pt>
                <c:pt idx="34">
                  <c:v>37</c:v>
                </c:pt>
                <c:pt idx="35">
                  <c:v>31</c:v>
                </c:pt>
                <c:pt idx="36">
                  <c:v>35</c:v>
                </c:pt>
                <c:pt idx="37">
                  <c:v>42</c:v>
                </c:pt>
                <c:pt idx="38">
                  <c:v>55</c:v>
                </c:pt>
                <c:pt idx="39">
                  <c:v>51</c:v>
                </c:pt>
                <c:pt idx="40">
                  <c:v>27</c:v>
                </c:pt>
                <c:pt idx="41">
                  <c:v>35</c:v>
                </c:pt>
                <c:pt idx="42">
                  <c:v>38</c:v>
                </c:pt>
                <c:pt idx="43">
                  <c:v>38</c:v>
                </c:pt>
                <c:pt idx="44">
                  <c:v>41</c:v>
                </c:pt>
                <c:pt idx="45">
                  <c:v>48</c:v>
                </c:pt>
                <c:pt idx="46">
                  <c:v>56</c:v>
                </c:pt>
                <c:pt idx="47">
                  <c:v>39</c:v>
                </c:pt>
                <c:pt idx="48">
                  <c:v>43</c:v>
                </c:pt>
                <c:pt idx="49">
                  <c:v>35</c:v>
                </c:pt>
                <c:pt idx="50">
                  <c:v>30</c:v>
                </c:pt>
                <c:pt idx="51">
                  <c:v>40</c:v>
                </c:pt>
                <c:pt idx="52">
                  <c:v>42</c:v>
                </c:pt>
                <c:pt idx="53">
                  <c:v>56</c:v>
                </c:pt>
                <c:pt idx="54">
                  <c:v>42</c:v>
                </c:pt>
                <c:pt idx="55">
                  <c:v>41</c:v>
                </c:pt>
                <c:pt idx="56">
                  <c:v>37</c:v>
                </c:pt>
                <c:pt idx="57">
                  <c:v>37</c:v>
                </c:pt>
                <c:pt idx="58">
                  <c:v>26</c:v>
                </c:pt>
                <c:pt idx="59">
                  <c:v>63</c:v>
                </c:pt>
                <c:pt idx="60">
                  <c:v>64</c:v>
                </c:pt>
                <c:pt idx="61">
                  <c:v>31</c:v>
                </c:pt>
                <c:pt idx="62">
                  <c:v>43</c:v>
                </c:pt>
                <c:pt idx="63">
                  <c:v>30</c:v>
                </c:pt>
                <c:pt idx="64">
                  <c:v>29</c:v>
                </c:pt>
                <c:pt idx="65">
                  <c:v>36</c:v>
                </c:pt>
                <c:pt idx="66">
                  <c:v>34</c:v>
                </c:pt>
                <c:pt idx="67">
                  <c:v>47</c:v>
                </c:pt>
                <c:pt idx="68">
                  <c:v>32</c:v>
                </c:pt>
                <c:pt idx="69">
                  <c:v>44</c:v>
                </c:pt>
                <c:pt idx="70">
                  <c:v>31</c:v>
                </c:pt>
                <c:pt idx="71">
                  <c:v>38</c:v>
                </c:pt>
                <c:pt idx="72">
                  <c:v>33</c:v>
                </c:pt>
                <c:pt idx="73">
                  <c:v>53</c:v>
                </c:pt>
                <c:pt idx="74">
                  <c:v>50</c:v>
                </c:pt>
                <c:pt idx="75">
                  <c:v>35</c:v>
                </c:pt>
                <c:pt idx="76">
                  <c:v>33</c:v>
                </c:pt>
                <c:pt idx="77">
                  <c:v>35</c:v>
                </c:pt>
                <c:pt idx="78">
                  <c:v>52</c:v>
                </c:pt>
                <c:pt idx="79">
                  <c:v>39</c:v>
                </c:pt>
                <c:pt idx="80">
                  <c:v>48</c:v>
                </c:pt>
                <c:pt idx="81">
                  <c:v>49</c:v>
                </c:pt>
                <c:pt idx="82">
                  <c:v>29</c:v>
                </c:pt>
                <c:pt idx="83">
                  <c:v>38</c:v>
                </c:pt>
                <c:pt idx="84">
                  <c:v>24</c:v>
                </c:pt>
                <c:pt idx="85">
                  <c:v>35</c:v>
                </c:pt>
                <c:pt idx="86">
                  <c:v>36</c:v>
                </c:pt>
                <c:pt idx="87">
                  <c:v>49</c:v>
                </c:pt>
                <c:pt idx="88">
                  <c:v>33</c:v>
                </c:pt>
                <c:pt idx="89">
                  <c:v>40</c:v>
                </c:pt>
                <c:pt idx="90">
                  <c:v>54</c:v>
                </c:pt>
                <c:pt idx="91">
                  <c:v>50</c:v>
                </c:pt>
                <c:pt idx="92">
                  <c:v>31</c:v>
                </c:pt>
                <c:pt idx="93">
                  <c:v>37</c:v>
                </c:pt>
                <c:pt idx="94">
                  <c:v>38</c:v>
                </c:pt>
                <c:pt idx="95">
                  <c:v>37</c:v>
                </c:pt>
                <c:pt idx="96">
                  <c:v>37</c:v>
                </c:pt>
                <c:pt idx="97">
                  <c:v>38</c:v>
                </c:pt>
                <c:pt idx="98">
                  <c:v>31</c:v>
                </c:pt>
                <c:pt idx="99">
                  <c:v>55</c:v>
                </c:pt>
                <c:pt idx="100">
                  <c:v>33</c:v>
                </c:pt>
                <c:pt idx="101">
                  <c:v>45</c:v>
                </c:pt>
                <c:pt idx="102">
                  <c:v>55</c:v>
                </c:pt>
                <c:pt idx="10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60-47CC-98E7-DD245B83C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36736"/>
        <c:axId val="520437128"/>
      </c:barChart>
      <c:dateAx>
        <c:axId val="520436736"/>
        <c:scaling>
          <c:orientation val="minMax"/>
        </c:scaling>
        <c:delete val="0"/>
        <c:axPos val="b"/>
        <c:numFmt formatCode="dd/mm/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7128"/>
        <c:crosses val="autoZero"/>
        <c:auto val="1"/>
        <c:lblOffset val="100"/>
        <c:baseTimeUnit val="days"/>
      </c:dateAx>
      <c:valAx>
        <c:axId val="520437128"/>
        <c:scaling>
          <c:orientation val="minMax"/>
          <c:max val="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043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Hirner, Thomas (BLKA)</dc:creator>
  <cp:keywords/>
  <dc:description/>
  <cp:lastModifiedBy>Siefener, Michael (StMI)</cp:lastModifiedBy>
  <cp:revision>4</cp:revision>
  <dcterms:created xsi:type="dcterms:W3CDTF">2020-04-14T16:38:00Z</dcterms:created>
  <dcterms:modified xsi:type="dcterms:W3CDTF">2020-04-14T17:07:00Z</dcterms:modified>
</cp:coreProperties>
</file>